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9D461" w14:textId="5662BA7C" w:rsidR="0007497D" w:rsidRDefault="00D62525" w:rsidP="002A49D6">
      <w:pPr>
        <w:autoSpaceDE w:val="0"/>
        <w:autoSpaceDN w:val="0"/>
        <w:adjustRightInd w:val="0"/>
        <w:spacing w:after="0" w:line="240" w:lineRule="auto"/>
        <w:rPr>
          <w:rFonts w:cstheme="minorHAnsi"/>
          <w:b/>
          <w:bCs/>
          <w:smallCaps/>
          <w:color w:val="810000"/>
          <w:sz w:val="36"/>
          <w:szCs w:val="36"/>
        </w:rPr>
      </w:pPr>
      <w:r>
        <w:rPr>
          <w:rFonts w:cstheme="minorHAnsi"/>
          <w:b/>
          <w:bCs/>
          <w:noProof/>
          <w:color w:val="810000"/>
          <w:sz w:val="36"/>
          <w:szCs w:val="36"/>
        </w:rPr>
        <w:drawing>
          <wp:anchor distT="0" distB="0" distL="114300" distR="114300" simplePos="0" relativeHeight="251658240" behindDoc="1" locked="0" layoutInCell="1" allowOverlap="1" wp14:anchorId="02F1197B" wp14:editId="7303FA81">
            <wp:simplePos x="0" y="0"/>
            <wp:positionH relativeFrom="column">
              <wp:posOffset>184785</wp:posOffset>
            </wp:positionH>
            <wp:positionV relativeFrom="paragraph">
              <wp:posOffset>193040</wp:posOffset>
            </wp:positionV>
            <wp:extent cx="1127760" cy="1134110"/>
            <wp:effectExtent l="0" t="0" r="0" b="0"/>
            <wp:wrapThrough wrapText="bothSides">
              <wp:wrapPolygon edited="0">
                <wp:start x="0" y="0"/>
                <wp:lineTo x="0" y="21406"/>
                <wp:lineTo x="21162" y="21406"/>
                <wp:lineTo x="211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134110"/>
                    </a:xfrm>
                    <a:prstGeom prst="rect">
                      <a:avLst/>
                    </a:prstGeom>
                    <a:noFill/>
                  </pic:spPr>
                </pic:pic>
              </a:graphicData>
            </a:graphic>
          </wp:anchor>
        </w:drawing>
      </w:r>
    </w:p>
    <w:p w14:paraId="3E70D029" w14:textId="3177A787" w:rsidR="00A73200" w:rsidRPr="00815C41" w:rsidRDefault="00A73200" w:rsidP="002A49D6">
      <w:pPr>
        <w:autoSpaceDE w:val="0"/>
        <w:autoSpaceDN w:val="0"/>
        <w:adjustRightInd w:val="0"/>
        <w:spacing w:after="0" w:line="240" w:lineRule="auto"/>
        <w:rPr>
          <w:rFonts w:cstheme="minorHAnsi"/>
          <w:b/>
          <w:bCs/>
          <w:noProof/>
          <w:color w:val="810000"/>
          <w:sz w:val="36"/>
          <w:szCs w:val="36"/>
        </w:rPr>
      </w:pPr>
      <w:r w:rsidRPr="00815C41">
        <w:rPr>
          <w:rFonts w:cstheme="minorHAnsi"/>
          <w:b/>
          <w:bCs/>
          <w:smallCaps/>
          <w:color w:val="810000"/>
          <w:sz w:val="36"/>
          <w:szCs w:val="36"/>
        </w:rPr>
        <w:t>Association on American Indian Affairs</w:t>
      </w:r>
    </w:p>
    <w:p w14:paraId="0C853527" w14:textId="77777777" w:rsidR="006718D5" w:rsidRDefault="00A73200" w:rsidP="006718D5">
      <w:pPr>
        <w:autoSpaceDE w:val="0"/>
        <w:autoSpaceDN w:val="0"/>
        <w:adjustRightInd w:val="0"/>
        <w:spacing w:after="0" w:line="240" w:lineRule="auto"/>
        <w:ind w:firstLine="720"/>
        <w:rPr>
          <w:rFonts w:cstheme="minorHAnsi"/>
          <w:color w:val="810000"/>
          <w:sz w:val="24"/>
          <w:szCs w:val="24"/>
        </w:rPr>
      </w:pPr>
      <w:r w:rsidRPr="008142F7">
        <w:rPr>
          <w:rFonts w:cstheme="minorHAnsi"/>
          <w:color w:val="810000"/>
          <w:sz w:val="24"/>
          <w:szCs w:val="24"/>
        </w:rPr>
        <w:t xml:space="preserve">Protecting Sovereignty </w:t>
      </w:r>
      <w:r w:rsidRPr="008142F7">
        <w:rPr>
          <w:rFonts w:ascii="Arial" w:hAnsi="Arial" w:cs="Arial"/>
          <w:color w:val="810000"/>
          <w:sz w:val="24"/>
          <w:szCs w:val="24"/>
        </w:rPr>
        <w:t>◦</w:t>
      </w:r>
      <w:r w:rsidRPr="008142F7">
        <w:rPr>
          <w:rFonts w:cstheme="minorHAnsi"/>
          <w:color w:val="810000"/>
          <w:sz w:val="24"/>
          <w:szCs w:val="24"/>
        </w:rPr>
        <w:t xml:space="preserve"> Preserving Cultur</w:t>
      </w:r>
      <w:r w:rsidR="006718D5">
        <w:rPr>
          <w:rFonts w:cstheme="minorHAnsi"/>
          <w:color w:val="810000"/>
          <w:sz w:val="24"/>
          <w:szCs w:val="24"/>
        </w:rPr>
        <w:t>e</w:t>
      </w:r>
    </w:p>
    <w:p w14:paraId="265B9ECA" w14:textId="77777777" w:rsidR="006718D5" w:rsidRDefault="006718D5" w:rsidP="006718D5">
      <w:pPr>
        <w:autoSpaceDE w:val="0"/>
        <w:autoSpaceDN w:val="0"/>
        <w:adjustRightInd w:val="0"/>
        <w:spacing w:after="0" w:line="240" w:lineRule="auto"/>
        <w:ind w:left="1440" w:firstLine="720"/>
        <w:rPr>
          <w:rFonts w:cstheme="minorHAnsi"/>
          <w:color w:val="810000"/>
          <w:sz w:val="24"/>
          <w:szCs w:val="24"/>
        </w:rPr>
      </w:pPr>
      <w:r>
        <w:rPr>
          <w:rFonts w:cstheme="minorHAnsi"/>
          <w:color w:val="810000"/>
          <w:sz w:val="24"/>
          <w:szCs w:val="24"/>
        </w:rPr>
        <w:t xml:space="preserve">       </w:t>
      </w:r>
      <w:r w:rsidR="00A73200" w:rsidRPr="008142F7">
        <w:rPr>
          <w:rFonts w:cstheme="minorHAnsi"/>
          <w:color w:val="810000"/>
          <w:sz w:val="24"/>
          <w:szCs w:val="24"/>
        </w:rPr>
        <w:t>Educating Youth</w:t>
      </w:r>
      <w:r w:rsidR="00A73200">
        <w:rPr>
          <w:rFonts w:cstheme="minorHAnsi"/>
          <w:color w:val="810000"/>
          <w:sz w:val="24"/>
          <w:szCs w:val="24"/>
        </w:rPr>
        <w:t xml:space="preserve"> </w:t>
      </w:r>
      <w:r w:rsidR="00A73200" w:rsidRPr="008142F7">
        <w:rPr>
          <w:rFonts w:cstheme="minorHAnsi"/>
          <w:color w:val="810000"/>
          <w:sz w:val="24"/>
          <w:szCs w:val="24"/>
        </w:rPr>
        <w:t>◦</w:t>
      </w:r>
      <w:r w:rsidR="00A73200">
        <w:rPr>
          <w:rFonts w:cstheme="minorHAnsi"/>
          <w:color w:val="810000"/>
          <w:sz w:val="24"/>
          <w:szCs w:val="24"/>
        </w:rPr>
        <w:t xml:space="preserve"> Building Capacity</w:t>
      </w:r>
    </w:p>
    <w:p w14:paraId="7A3C22D1" w14:textId="0B720079" w:rsidR="00A73200" w:rsidRPr="006718D5" w:rsidRDefault="006718D5" w:rsidP="006718D5">
      <w:pPr>
        <w:autoSpaceDE w:val="0"/>
        <w:autoSpaceDN w:val="0"/>
        <w:adjustRightInd w:val="0"/>
        <w:spacing w:after="0" w:line="240" w:lineRule="auto"/>
        <w:ind w:left="2160" w:firstLine="720"/>
        <w:rPr>
          <w:rFonts w:cstheme="minorHAnsi"/>
          <w:color w:val="810000"/>
          <w:sz w:val="24"/>
          <w:szCs w:val="24"/>
        </w:rPr>
      </w:pPr>
      <w:r>
        <w:rPr>
          <w:rFonts w:cstheme="minorHAnsi"/>
          <w:smallCaps/>
          <w:color w:val="810000"/>
        </w:rPr>
        <w:t xml:space="preserve">                                     </w:t>
      </w:r>
      <w:r w:rsidR="00A73200">
        <w:rPr>
          <w:rFonts w:cstheme="minorHAnsi"/>
          <w:smallCaps/>
          <w:color w:val="810000"/>
        </w:rPr>
        <w:t>S</w:t>
      </w:r>
      <w:r w:rsidR="00A73200" w:rsidRPr="008142F7">
        <w:rPr>
          <w:rFonts w:cstheme="minorHAnsi"/>
          <w:smallCaps/>
          <w:color w:val="810000"/>
        </w:rPr>
        <w:t>ince 1922</w:t>
      </w:r>
    </w:p>
    <w:p w14:paraId="7914F367" w14:textId="36E95944" w:rsidR="00A73200" w:rsidRPr="00A35373" w:rsidRDefault="00A73200" w:rsidP="00A73200">
      <w:pPr>
        <w:autoSpaceDE w:val="0"/>
        <w:autoSpaceDN w:val="0"/>
        <w:adjustRightInd w:val="0"/>
        <w:spacing w:after="0" w:line="240" w:lineRule="auto"/>
        <w:ind w:left="1440" w:firstLine="720"/>
        <w:rPr>
          <w:rFonts w:cstheme="minorHAnsi"/>
          <w:b/>
          <w:bCs/>
          <w:smallCaps/>
          <w:color w:val="810000"/>
          <w:sz w:val="16"/>
          <w:szCs w:val="16"/>
        </w:rPr>
      </w:pPr>
    </w:p>
    <w:p w14:paraId="22032071" w14:textId="77777777" w:rsidR="00F334BA" w:rsidRPr="00F334BA" w:rsidRDefault="00F334BA" w:rsidP="00F334BA">
      <w:pPr>
        <w:spacing w:after="0" w:line="240" w:lineRule="auto"/>
        <w:ind w:left="720" w:firstLine="720"/>
        <w:jc w:val="right"/>
        <w:rPr>
          <w:rFonts w:ascii="Times New Roman" w:hAnsi="Times New Roman" w:cs="Times New Roman"/>
          <w:sz w:val="24"/>
          <w:szCs w:val="24"/>
        </w:rPr>
      </w:pPr>
      <w:r w:rsidRPr="00F334BA">
        <w:rPr>
          <w:rFonts w:ascii="Times New Roman" w:hAnsi="Times New Roman" w:cs="Times New Roman"/>
          <w:sz w:val="24"/>
          <w:szCs w:val="24"/>
        </w:rPr>
        <w:t>Press Contact: Eldred D. Lesansee</w:t>
      </w:r>
    </w:p>
    <w:p w14:paraId="6D004A8B" w14:textId="77777777" w:rsidR="00F334BA" w:rsidRPr="00F334BA" w:rsidRDefault="00F334BA" w:rsidP="00F334BA">
      <w:pPr>
        <w:spacing w:after="0" w:line="240" w:lineRule="auto"/>
        <w:jc w:val="right"/>
        <w:rPr>
          <w:rFonts w:ascii="Times New Roman" w:hAnsi="Times New Roman" w:cs="Times New Roman"/>
          <w:sz w:val="24"/>
          <w:szCs w:val="24"/>
        </w:rPr>
      </w:pPr>
      <w:r w:rsidRPr="00F334BA">
        <w:rPr>
          <w:rFonts w:ascii="Times New Roman" w:hAnsi="Times New Roman" w:cs="Times New Roman"/>
          <w:sz w:val="24"/>
          <w:szCs w:val="24"/>
        </w:rPr>
        <w:t>Eldred.aaia@indian-affairs.org</w:t>
      </w:r>
    </w:p>
    <w:p w14:paraId="3B9AA043" w14:textId="41A9A74A" w:rsidR="002A49D6" w:rsidRDefault="002A49D6" w:rsidP="00B345D5">
      <w:pPr>
        <w:spacing w:after="0" w:line="240" w:lineRule="auto"/>
        <w:rPr>
          <w:rFonts w:ascii="Times New Roman" w:hAnsi="Times New Roman" w:cs="Times New Roman"/>
          <w:b/>
          <w:sz w:val="24"/>
          <w:szCs w:val="24"/>
        </w:rPr>
      </w:pPr>
    </w:p>
    <w:p w14:paraId="68C05721" w14:textId="2257F228" w:rsidR="00262EFF" w:rsidRPr="00575EAD" w:rsidRDefault="00EF266A" w:rsidP="009D6E4E">
      <w:pPr>
        <w:spacing w:after="0" w:line="240" w:lineRule="auto"/>
        <w:rPr>
          <w:rFonts w:ascii="Times New Roman" w:hAnsi="Times New Roman" w:cs="Times New Roman"/>
          <w:b/>
          <w:sz w:val="24"/>
          <w:szCs w:val="24"/>
        </w:rPr>
      </w:pPr>
      <w:r>
        <w:rPr>
          <w:rFonts w:ascii="Times New Roman" w:hAnsi="Times New Roman" w:cs="Times New Roman"/>
          <w:b/>
          <w:sz w:val="24"/>
          <w:szCs w:val="24"/>
        </w:rPr>
        <w:t>BUYERS</w:t>
      </w:r>
      <w:r w:rsidR="001751E0">
        <w:rPr>
          <w:rFonts w:ascii="Times New Roman" w:hAnsi="Times New Roman" w:cs="Times New Roman"/>
          <w:b/>
          <w:sz w:val="24"/>
          <w:szCs w:val="24"/>
        </w:rPr>
        <w:t xml:space="preserve"> SHOULD</w:t>
      </w:r>
      <w:r w:rsidR="00044222">
        <w:rPr>
          <w:rFonts w:ascii="Times New Roman" w:hAnsi="Times New Roman" w:cs="Times New Roman"/>
          <w:b/>
          <w:sz w:val="24"/>
          <w:szCs w:val="24"/>
        </w:rPr>
        <w:t xml:space="preserve"> </w:t>
      </w:r>
      <w:r w:rsidR="0005750D">
        <w:rPr>
          <w:rFonts w:ascii="Times New Roman" w:hAnsi="Times New Roman" w:cs="Times New Roman"/>
          <w:b/>
          <w:sz w:val="24"/>
          <w:szCs w:val="24"/>
        </w:rPr>
        <w:t>INVEST</w:t>
      </w:r>
      <w:r w:rsidR="00512CDD">
        <w:rPr>
          <w:rFonts w:ascii="Times New Roman" w:hAnsi="Times New Roman" w:cs="Times New Roman"/>
          <w:b/>
          <w:sz w:val="24"/>
          <w:szCs w:val="24"/>
        </w:rPr>
        <w:t xml:space="preserve"> IN </w:t>
      </w:r>
      <w:r w:rsidR="0005750D">
        <w:rPr>
          <w:rFonts w:ascii="Times New Roman" w:hAnsi="Times New Roman" w:cs="Times New Roman"/>
          <w:b/>
          <w:sz w:val="24"/>
          <w:szCs w:val="24"/>
        </w:rPr>
        <w:t>CONTEMPO</w:t>
      </w:r>
      <w:r w:rsidR="009D6E4E">
        <w:rPr>
          <w:rFonts w:ascii="Times New Roman" w:hAnsi="Times New Roman" w:cs="Times New Roman"/>
          <w:b/>
          <w:sz w:val="24"/>
          <w:szCs w:val="24"/>
        </w:rPr>
        <w:t>R</w:t>
      </w:r>
      <w:r w:rsidR="0005750D">
        <w:rPr>
          <w:rFonts w:ascii="Times New Roman" w:hAnsi="Times New Roman" w:cs="Times New Roman"/>
          <w:b/>
          <w:sz w:val="24"/>
          <w:szCs w:val="24"/>
        </w:rPr>
        <w:t xml:space="preserve">ARY </w:t>
      </w:r>
      <w:r w:rsidR="00512CDD">
        <w:rPr>
          <w:rFonts w:ascii="Times New Roman" w:hAnsi="Times New Roman" w:cs="Times New Roman"/>
          <w:b/>
          <w:sz w:val="24"/>
          <w:szCs w:val="24"/>
        </w:rPr>
        <w:t>AMERICAN INDIAN</w:t>
      </w:r>
      <w:r w:rsidR="0005750D">
        <w:rPr>
          <w:rFonts w:ascii="Times New Roman" w:hAnsi="Times New Roman" w:cs="Times New Roman"/>
          <w:b/>
          <w:sz w:val="24"/>
          <w:szCs w:val="24"/>
        </w:rPr>
        <w:t xml:space="preserve"> ART INSTEAD OF AMERICAN INDIAN ANTIQUITIES</w:t>
      </w:r>
    </w:p>
    <w:p w14:paraId="35DB7AAF" w14:textId="77777777" w:rsidR="00262EFF" w:rsidRPr="00DC4F73" w:rsidRDefault="00262EFF" w:rsidP="00FC15AA">
      <w:pPr>
        <w:spacing w:after="0" w:line="240" w:lineRule="auto"/>
        <w:rPr>
          <w:rFonts w:ascii="Times New Roman" w:hAnsi="Times New Roman" w:cs="Times New Roman"/>
          <w:b/>
          <w:sz w:val="24"/>
          <w:szCs w:val="24"/>
        </w:rPr>
      </w:pPr>
    </w:p>
    <w:p w14:paraId="6742ECC7" w14:textId="59217A44" w:rsidR="00DC4F73" w:rsidRPr="00792C5E" w:rsidRDefault="3B71C163" w:rsidP="3B71C163">
      <w:pPr>
        <w:rPr>
          <w:rFonts w:ascii="Times New Roman" w:hAnsi="Times New Roman" w:cs="Times New Roman"/>
          <w:color w:val="000000" w:themeColor="text1"/>
          <w:sz w:val="24"/>
          <w:szCs w:val="24"/>
        </w:rPr>
      </w:pPr>
      <w:r w:rsidRPr="00792C5E">
        <w:rPr>
          <w:rFonts w:ascii="Times New Roman" w:hAnsi="Times New Roman" w:cs="Times New Roman"/>
          <w:color w:val="000000" w:themeColor="text1"/>
          <w:sz w:val="24"/>
          <w:szCs w:val="24"/>
        </w:rPr>
        <w:t xml:space="preserve">WASHINGTON, D.C., </w:t>
      </w:r>
      <w:r w:rsidR="0007497D" w:rsidRPr="00792C5E">
        <w:rPr>
          <w:rFonts w:ascii="Times New Roman" w:hAnsi="Times New Roman" w:cs="Times New Roman"/>
          <w:color w:val="000000" w:themeColor="text1"/>
          <w:sz w:val="24"/>
          <w:szCs w:val="24"/>
        </w:rPr>
        <w:t>December</w:t>
      </w:r>
      <w:r w:rsidRPr="00792C5E">
        <w:rPr>
          <w:rFonts w:ascii="Times New Roman" w:hAnsi="Times New Roman" w:cs="Times New Roman"/>
          <w:color w:val="000000" w:themeColor="text1"/>
          <w:sz w:val="24"/>
          <w:szCs w:val="24"/>
        </w:rPr>
        <w:t xml:space="preserve"> </w:t>
      </w:r>
      <w:r w:rsidR="0007497D" w:rsidRPr="00792C5E">
        <w:rPr>
          <w:rFonts w:ascii="Times New Roman" w:hAnsi="Times New Roman" w:cs="Times New Roman"/>
          <w:color w:val="000000" w:themeColor="text1"/>
          <w:sz w:val="24"/>
          <w:szCs w:val="24"/>
        </w:rPr>
        <w:t>6</w:t>
      </w:r>
      <w:r w:rsidRPr="00792C5E">
        <w:rPr>
          <w:rFonts w:ascii="Times New Roman" w:hAnsi="Times New Roman" w:cs="Times New Roman"/>
          <w:color w:val="000000" w:themeColor="text1"/>
          <w:sz w:val="24"/>
          <w:szCs w:val="24"/>
        </w:rPr>
        <w:t>, 2018, 1</w:t>
      </w:r>
      <w:r w:rsidR="00DD6D6A">
        <w:rPr>
          <w:rFonts w:ascii="Times New Roman" w:hAnsi="Times New Roman" w:cs="Times New Roman"/>
          <w:color w:val="000000" w:themeColor="text1"/>
          <w:sz w:val="24"/>
          <w:szCs w:val="24"/>
        </w:rPr>
        <w:t>0</w:t>
      </w:r>
      <w:r w:rsidRPr="00792C5E">
        <w:rPr>
          <w:rFonts w:ascii="Times New Roman" w:hAnsi="Times New Roman" w:cs="Times New Roman"/>
          <w:color w:val="000000" w:themeColor="text1"/>
          <w:sz w:val="24"/>
          <w:szCs w:val="24"/>
        </w:rPr>
        <w:t xml:space="preserve">:00 a.m. E.S.T. – </w:t>
      </w:r>
      <w:r w:rsidR="009421E1" w:rsidRPr="00792C5E">
        <w:rPr>
          <w:rFonts w:ascii="Times New Roman" w:hAnsi="Times New Roman" w:cs="Times New Roman"/>
          <w:color w:val="000000" w:themeColor="text1"/>
          <w:sz w:val="24"/>
          <w:szCs w:val="24"/>
        </w:rPr>
        <w:t>The</w:t>
      </w:r>
      <w:r w:rsidR="009421E1" w:rsidRPr="00792C5E">
        <w:rPr>
          <w:rFonts w:ascii="Times New Roman" w:hAnsi="Times New Roman" w:cs="Times New Roman"/>
          <w:b/>
          <w:color w:val="000000" w:themeColor="text1"/>
          <w:sz w:val="24"/>
          <w:szCs w:val="24"/>
        </w:rPr>
        <w:t xml:space="preserve"> Association on American Indian Affairs</w:t>
      </w:r>
      <w:r w:rsidR="009421E1" w:rsidRPr="00792C5E">
        <w:rPr>
          <w:rFonts w:ascii="Times New Roman" w:hAnsi="Times New Roman" w:cs="Times New Roman"/>
          <w:color w:val="000000" w:themeColor="text1"/>
          <w:sz w:val="24"/>
          <w:szCs w:val="24"/>
        </w:rPr>
        <w:t>, together with the</w:t>
      </w:r>
      <w:r w:rsidR="009421E1" w:rsidRPr="00792C5E">
        <w:rPr>
          <w:rFonts w:ascii="Times New Roman" w:hAnsi="Times New Roman" w:cs="Times New Roman"/>
          <w:b/>
          <w:color w:val="000000" w:themeColor="text1"/>
          <w:sz w:val="24"/>
          <w:szCs w:val="24"/>
        </w:rPr>
        <w:t xml:space="preserve"> </w:t>
      </w:r>
      <w:r w:rsidR="009544A4" w:rsidRPr="00792C5E">
        <w:rPr>
          <w:rFonts w:ascii="Times New Roman" w:hAnsi="Times New Roman" w:cs="Times New Roman"/>
          <w:b/>
          <w:color w:val="000000" w:themeColor="text1"/>
          <w:sz w:val="24"/>
          <w:szCs w:val="24"/>
        </w:rPr>
        <w:t>Affiliated Tribes of Northwest Indians</w:t>
      </w:r>
      <w:r w:rsidR="009544A4" w:rsidRPr="00792C5E">
        <w:rPr>
          <w:rFonts w:ascii="Times New Roman" w:hAnsi="Times New Roman" w:cs="Times New Roman"/>
          <w:color w:val="000000" w:themeColor="text1"/>
          <w:sz w:val="24"/>
          <w:szCs w:val="24"/>
        </w:rPr>
        <w:t>;</w:t>
      </w:r>
      <w:r w:rsidR="009544A4" w:rsidRPr="00792C5E">
        <w:rPr>
          <w:rFonts w:ascii="Times New Roman" w:hAnsi="Times New Roman" w:cs="Times New Roman"/>
          <w:b/>
          <w:color w:val="000000" w:themeColor="text1"/>
          <w:sz w:val="24"/>
          <w:szCs w:val="24"/>
        </w:rPr>
        <w:t xml:space="preserve"> </w:t>
      </w:r>
      <w:r w:rsidR="00D82917" w:rsidRPr="00792C5E">
        <w:rPr>
          <w:rFonts w:ascii="Times New Roman" w:hAnsi="Times New Roman" w:cs="Times New Roman"/>
          <w:b/>
          <w:color w:val="000000" w:themeColor="text1"/>
          <w:sz w:val="24"/>
          <w:szCs w:val="24"/>
        </w:rPr>
        <w:t>Association of Tribal Archives, Libraries, and Museums</w:t>
      </w:r>
      <w:r w:rsidR="00D82917"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w:t>
      </w:r>
      <w:r w:rsidR="007E78C9" w:rsidRPr="00792C5E">
        <w:rPr>
          <w:rFonts w:ascii="Times New Roman" w:hAnsi="Times New Roman" w:cs="Times New Roman"/>
          <w:b/>
          <w:color w:val="000000" w:themeColor="text1"/>
          <w:sz w:val="24"/>
          <w:szCs w:val="24"/>
        </w:rPr>
        <w:t>Bernstein &amp; Associates</w:t>
      </w:r>
      <w:r w:rsidR="007E78C9" w:rsidRPr="00792C5E">
        <w:rPr>
          <w:rFonts w:ascii="Times New Roman" w:hAnsi="Times New Roman" w:cs="Times New Roman"/>
          <w:color w:val="000000" w:themeColor="text1"/>
          <w:sz w:val="24"/>
          <w:szCs w:val="24"/>
        </w:rPr>
        <w:t>;</w:t>
      </w:r>
      <w:r w:rsidR="007E78C9" w:rsidRPr="00792C5E">
        <w:rPr>
          <w:rFonts w:ascii="Times New Roman" w:hAnsi="Times New Roman" w:cs="Times New Roman"/>
          <w:b/>
          <w:color w:val="000000" w:themeColor="text1"/>
          <w:sz w:val="24"/>
          <w:szCs w:val="24"/>
        </w:rPr>
        <w:t xml:space="preserve"> </w:t>
      </w:r>
      <w:r w:rsidR="00CC48E4" w:rsidRPr="00792C5E">
        <w:rPr>
          <w:rFonts w:ascii="Times New Roman" w:hAnsi="Times New Roman" w:cs="Times New Roman"/>
          <w:b/>
          <w:color w:val="000000" w:themeColor="text1"/>
          <w:sz w:val="24"/>
          <w:szCs w:val="24"/>
        </w:rPr>
        <w:t>Delaware Tribe of Indians</w:t>
      </w:r>
      <w:r w:rsidR="00CC48E4" w:rsidRPr="00792C5E">
        <w:rPr>
          <w:rFonts w:ascii="Times New Roman" w:hAnsi="Times New Roman" w:cs="Times New Roman"/>
          <w:color w:val="000000" w:themeColor="text1"/>
          <w:sz w:val="24"/>
          <w:szCs w:val="24"/>
        </w:rPr>
        <w:t>;</w:t>
      </w:r>
      <w:r w:rsidR="00CC48E4" w:rsidRPr="00792C5E">
        <w:rPr>
          <w:rFonts w:ascii="Times New Roman" w:hAnsi="Times New Roman" w:cs="Times New Roman"/>
          <w:b/>
          <w:color w:val="000000" w:themeColor="text1"/>
          <w:sz w:val="24"/>
          <w:szCs w:val="24"/>
        </w:rPr>
        <w:t xml:space="preserve"> </w:t>
      </w:r>
      <w:r w:rsidR="00D82917" w:rsidRPr="00792C5E">
        <w:rPr>
          <w:rFonts w:ascii="Times New Roman" w:hAnsi="Times New Roman" w:cs="Times New Roman"/>
          <w:b/>
          <w:color w:val="000000" w:themeColor="text1"/>
          <w:sz w:val="24"/>
          <w:szCs w:val="24"/>
        </w:rPr>
        <w:t>First Peoples Fund</w:t>
      </w:r>
      <w:r w:rsidR="00D82917"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Gray &amp; Pape Heritage Management</w:t>
      </w:r>
      <w:r w:rsidR="00D82917"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International </w:t>
      </w:r>
      <w:r w:rsidR="00683740" w:rsidRPr="00792C5E">
        <w:rPr>
          <w:rFonts w:ascii="Times New Roman" w:hAnsi="Times New Roman" w:cs="Times New Roman"/>
          <w:b/>
          <w:color w:val="000000" w:themeColor="text1"/>
          <w:sz w:val="24"/>
          <w:szCs w:val="24"/>
        </w:rPr>
        <w:t>Indian</w:t>
      </w:r>
      <w:r w:rsidR="00CD6022" w:rsidRPr="00792C5E">
        <w:rPr>
          <w:rFonts w:ascii="Times New Roman" w:hAnsi="Times New Roman" w:cs="Times New Roman"/>
          <w:b/>
          <w:color w:val="000000" w:themeColor="text1"/>
          <w:sz w:val="24"/>
          <w:szCs w:val="24"/>
        </w:rPr>
        <w:t xml:space="preserve"> </w:t>
      </w:r>
      <w:r w:rsidR="00D82917" w:rsidRPr="00792C5E">
        <w:rPr>
          <w:rFonts w:ascii="Times New Roman" w:hAnsi="Times New Roman" w:cs="Times New Roman"/>
          <w:b/>
          <w:color w:val="000000" w:themeColor="text1"/>
          <w:sz w:val="24"/>
          <w:szCs w:val="24"/>
        </w:rPr>
        <w:t>Treaty Council</w:t>
      </w:r>
      <w:r w:rsidR="00D82917"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w:t>
      </w:r>
      <w:r w:rsidR="00E6261A" w:rsidRPr="00792C5E">
        <w:rPr>
          <w:rFonts w:ascii="Times New Roman" w:hAnsi="Times New Roman" w:cs="Times New Roman"/>
          <w:b/>
          <w:color w:val="000000" w:themeColor="text1"/>
          <w:sz w:val="24"/>
          <w:szCs w:val="24"/>
        </w:rPr>
        <w:t>Indigenous Peoples Law and Policy Program at the University of Arizona James E. Rogers College of Law</w:t>
      </w:r>
      <w:r w:rsidR="00E6261A" w:rsidRPr="00792C5E">
        <w:rPr>
          <w:rFonts w:ascii="Times New Roman" w:hAnsi="Times New Roman" w:cs="Times New Roman"/>
          <w:color w:val="000000" w:themeColor="text1"/>
          <w:sz w:val="24"/>
          <w:szCs w:val="24"/>
        </w:rPr>
        <w:t>;</w:t>
      </w:r>
      <w:r w:rsidR="00E6261A" w:rsidRPr="00792C5E">
        <w:rPr>
          <w:rFonts w:ascii="Times New Roman" w:hAnsi="Times New Roman" w:cs="Times New Roman"/>
          <w:b/>
          <w:color w:val="000000" w:themeColor="text1"/>
          <w:sz w:val="24"/>
          <w:szCs w:val="24"/>
        </w:rPr>
        <w:t xml:space="preserve"> </w:t>
      </w:r>
      <w:r w:rsidR="00DC7ADC" w:rsidRPr="00792C5E">
        <w:rPr>
          <w:rFonts w:ascii="Times New Roman" w:hAnsi="Times New Roman" w:cs="Times New Roman"/>
          <w:b/>
          <w:color w:val="000000" w:themeColor="text1"/>
          <w:sz w:val="24"/>
          <w:szCs w:val="24"/>
        </w:rPr>
        <w:t>Institute of American Indian Arts</w:t>
      </w:r>
      <w:r w:rsidR="00F82B66" w:rsidRPr="00792C5E">
        <w:rPr>
          <w:rFonts w:ascii="Times New Roman" w:hAnsi="Times New Roman" w:cs="Times New Roman"/>
          <w:color w:val="000000" w:themeColor="text1"/>
          <w:sz w:val="24"/>
          <w:szCs w:val="24"/>
        </w:rPr>
        <w:t>;</w:t>
      </w:r>
      <w:r w:rsidR="00DC7ADC" w:rsidRPr="00792C5E">
        <w:rPr>
          <w:rFonts w:ascii="Times New Roman" w:hAnsi="Times New Roman" w:cs="Times New Roman"/>
          <w:b/>
          <w:color w:val="000000" w:themeColor="text1"/>
          <w:sz w:val="24"/>
          <w:szCs w:val="24"/>
        </w:rPr>
        <w:t xml:space="preserve"> </w:t>
      </w:r>
      <w:r w:rsidR="00D82917" w:rsidRPr="00792C5E">
        <w:rPr>
          <w:rFonts w:ascii="Times New Roman" w:hAnsi="Times New Roman" w:cs="Times New Roman"/>
          <w:b/>
          <w:color w:val="000000" w:themeColor="text1"/>
          <w:sz w:val="24"/>
          <w:szCs w:val="24"/>
        </w:rPr>
        <w:t>Klahoose First Nation</w:t>
      </w:r>
      <w:r w:rsidR="00D82917"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w:t>
      </w:r>
      <w:r w:rsidR="009D6E4E" w:rsidRPr="00792C5E">
        <w:rPr>
          <w:rFonts w:ascii="Times New Roman" w:hAnsi="Times New Roman" w:cs="Times New Roman"/>
          <w:b/>
          <w:color w:val="000000" w:themeColor="text1"/>
          <w:sz w:val="24"/>
          <w:szCs w:val="24"/>
        </w:rPr>
        <w:t>National Congress of American Indians</w:t>
      </w:r>
      <w:r w:rsidR="00F82B66" w:rsidRPr="00792C5E">
        <w:rPr>
          <w:rFonts w:ascii="Times New Roman" w:hAnsi="Times New Roman" w:cs="Times New Roman"/>
          <w:color w:val="000000" w:themeColor="text1"/>
          <w:sz w:val="24"/>
          <w:szCs w:val="24"/>
        </w:rPr>
        <w:t>;</w:t>
      </w:r>
      <w:r w:rsidR="009D6E4E" w:rsidRPr="00792C5E">
        <w:rPr>
          <w:rFonts w:ascii="Times New Roman" w:hAnsi="Times New Roman" w:cs="Times New Roman"/>
          <w:b/>
          <w:color w:val="000000" w:themeColor="text1"/>
          <w:sz w:val="24"/>
          <w:szCs w:val="24"/>
        </w:rPr>
        <w:t xml:space="preserve"> </w:t>
      </w:r>
      <w:r w:rsidR="00D82917" w:rsidRPr="00792C5E">
        <w:rPr>
          <w:rFonts w:ascii="Times New Roman" w:hAnsi="Times New Roman" w:cs="Times New Roman"/>
          <w:b/>
          <w:color w:val="000000" w:themeColor="text1"/>
          <w:sz w:val="24"/>
          <w:szCs w:val="24"/>
        </w:rPr>
        <w:t>Robert S. Peabody Institute of Archaeology</w:t>
      </w:r>
      <w:r w:rsidR="00D82917" w:rsidRPr="00792C5E">
        <w:rPr>
          <w:rFonts w:ascii="Times New Roman" w:hAnsi="Times New Roman" w:cs="Times New Roman"/>
          <w:color w:val="000000" w:themeColor="text1"/>
          <w:sz w:val="24"/>
          <w:szCs w:val="24"/>
        </w:rPr>
        <w:t>;</w:t>
      </w:r>
      <w:r w:rsidR="001250C3" w:rsidRPr="00792C5E">
        <w:rPr>
          <w:rFonts w:ascii="Times New Roman" w:hAnsi="Times New Roman" w:cs="Times New Roman"/>
          <w:b/>
          <w:color w:val="000000" w:themeColor="text1"/>
          <w:sz w:val="24"/>
          <w:szCs w:val="24"/>
        </w:rPr>
        <w:t xml:space="preserve"> </w:t>
      </w:r>
      <w:r w:rsidR="00852B69">
        <w:rPr>
          <w:rFonts w:ascii="Times New Roman" w:hAnsi="Times New Roman" w:cs="Times New Roman"/>
          <w:b/>
          <w:color w:val="000000" w:themeColor="text1"/>
          <w:sz w:val="24"/>
          <w:szCs w:val="24"/>
        </w:rPr>
        <w:t xml:space="preserve">Southwestern </w:t>
      </w:r>
      <w:r w:rsidR="000C0F61">
        <w:rPr>
          <w:rFonts w:ascii="Times New Roman" w:hAnsi="Times New Roman" w:cs="Times New Roman"/>
          <w:b/>
          <w:color w:val="000000" w:themeColor="text1"/>
          <w:sz w:val="24"/>
          <w:szCs w:val="24"/>
        </w:rPr>
        <w:t>Association</w:t>
      </w:r>
      <w:r w:rsidR="00624FE3">
        <w:rPr>
          <w:rFonts w:ascii="Times New Roman" w:hAnsi="Times New Roman" w:cs="Times New Roman"/>
          <w:b/>
          <w:color w:val="000000" w:themeColor="text1"/>
          <w:sz w:val="24"/>
          <w:szCs w:val="24"/>
        </w:rPr>
        <w:t xml:space="preserve"> for India</w:t>
      </w:r>
      <w:r w:rsidR="001250C3" w:rsidRPr="00792C5E">
        <w:rPr>
          <w:rFonts w:ascii="Times New Roman" w:hAnsi="Times New Roman" w:cs="Times New Roman"/>
          <w:b/>
          <w:color w:val="000000" w:themeColor="text1"/>
          <w:sz w:val="24"/>
          <w:szCs w:val="24"/>
        </w:rPr>
        <w:t>n Art</w:t>
      </w:r>
      <w:r w:rsidR="00624FE3">
        <w:rPr>
          <w:rFonts w:ascii="Times New Roman" w:hAnsi="Times New Roman" w:cs="Times New Roman"/>
          <w:b/>
          <w:color w:val="000000" w:themeColor="text1"/>
          <w:sz w:val="24"/>
          <w:szCs w:val="24"/>
        </w:rPr>
        <w:t>s</w:t>
      </w:r>
      <w:r w:rsidR="001250C3" w:rsidRPr="00792C5E">
        <w:rPr>
          <w:rFonts w:ascii="Times New Roman" w:hAnsi="Times New Roman" w:cs="Times New Roman"/>
          <w:color w:val="000000" w:themeColor="text1"/>
          <w:sz w:val="24"/>
          <w:szCs w:val="24"/>
        </w:rPr>
        <w:t>;</w:t>
      </w:r>
      <w:r w:rsidR="00D82917" w:rsidRPr="00792C5E">
        <w:rPr>
          <w:rFonts w:ascii="Times New Roman" w:hAnsi="Times New Roman" w:cs="Times New Roman"/>
          <w:b/>
          <w:color w:val="000000" w:themeColor="text1"/>
          <w:sz w:val="24"/>
          <w:szCs w:val="24"/>
        </w:rPr>
        <w:t xml:space="preserve"> </w:t>
      </w:r>
      <w:r w:rsidR="009D6EFA" w:rsidRPr="00792C5E">
        <w:rPr>
          <w:rFonts w:ascii="Times New Roman" w:hAnsi="Times New Roman" w:cs="Times New Roman"/>
          <w:b/>
          <w:color w:val="000000" w:themeColor="text1"/>
          <w:sz w:val="24"/>
          <w:szCs w:val="24"/>
        </w:rPr>
        <w:t>Tonkawa Tribe</w:t>
      </w:r>
      <w:r w:rsidR="009D6EFA" w:rsidRPr="00792C5E">
        <w:rPr>
          <w:rFonts w:ascii="Times New Roman" w:hAnsi="Times New Roman" w:cs="Times New Roman"/>
          <w:color w:val="000000" w:themeColor="text1"/>
          <w:sz w:val="24"/>
          <w:szCs w:val="24"/>
        </w:rPr>
        <w:t>;</w:t>
      </w:r>
      <w:r w:rsidR="009D6EFA" w:rsidRPr="00792C5E">
        <w:rPr>
          <w:rFonts w:ascii="Times New Roman" w:hAnsi="Times New Roman" w:cs="Times New Roman"/>
          <w:b/>
          <w:color w:val="000000" w:themeColor="text1"/>
          <w:sz w:val="24"/>
          <w:szCs w:val="24"/>
        </w:rPr>
        <w:t xml:space="preserve"> </w:t>
      </w:r>
      <w:r w:rsidR="009421E1" w:rsidRPr="00792C5E">
        <w:rPr>
          <w:rFonts w:ascii="Times New Roman" w:hAnsi="Times New Roman" w:cs="Times New Roman"/>
          <w:b/>
          <w:color w:val="000000" w:themeColor="text1"/>
          <w:sz w:val="24"/>
          <w:szCs w:val="24"/>
        </w:rPr>
        <w:t>United Tribes of Michiga</w:t>
      </w:r>
      <w:r w:rsidR="00F82B66" w:rsidRPr="00792C5E">
        <w:rPr>
          <w:rFonts w:ascii="Times New Roman" w:hAnsi="Times New Roman" w:cs="Times New Roman"/>
          <w:b/>
          <w:color w:val="000000" w:themeColor="text1"/>
          <w:sz w:val="24"/>
          <w:szCs w:val="24"/>
        </w:rPr>
        <w:t>n</w:t>
      </w:r>
      <w:r w:rsidR="009D6EFA" w:rsidRPr="00792C5E">
        <w:rPr>
          <w:rFonts w:ascii="Times New Roman" w:hAnsi="Times New Roman" w:cs="Times New Roman"/>
          <w:color w:val="000000" w:themeColor="text1"/>
          <w:sz w:val="24"/>
          <w:szCs w:val="24"/>
        </w:rPr>
        <w:t>;</w:t>
      </w:r>
      <w:r w:rsidR="009D6EFA" w:rsidRPr="00792C5E">
        <w:rPr>
          <w:color w:val="000000" w:themeColor="text1"/>
          <w:sz w:val="24"/>
          <w:szCs w:val="24"/>
        </w:rPr>
        <w:t xml:space="preserve"> </w:t>
      </w:r>
      <w:r w:rsidR="009D6EFA" w:rsidRPr="00792C5E">
        <w:rPr>
          <w:rFonts w:ascii="Times New Roman" w:hAnsi="Times New Roman" w:cs="Times New Roman"/>
          <w:color w:val="000000" w:themeColor="text1"/>
          <w:sz w:val="24"/>
          <w:szCs w:val="24"/>
        </w:rPr>
        <w:t>and the</w:t>
      </w:r>
      <w:r w:rsidR="009D6EFA" w:rsidRPr="00792C5E">
        <w:rPr>
          <w:rFonts w:ascii="Times New Roman" w:hAnsi="Times New Roman" w:cs="Times New Roman"/>
          <w:b/>
          <w:color w:val="000000" w:themeColor="text1"/>
          <w:sz w:val="24"/>
          <w:szCs w:val="24"/>
        </w:rPr>
        <w:t xml:space="preserve"> White Earth </w:t>
      </w:r>
      <w:r w:rsidR="00E55984">
        <w:rPr>
          <w:rFonts w:ascii="Times New Roman" w:hAnsi="Times New Roman" w:cs="Times New Roman"/>
          <w:b/>
          <w:color w:val="000000" w:themeColor="text1"/>
          <w:sz w:val="24"/>
          <w:szCs w:val="24"/>
        </w:rPr>
        <w:t>Nation</w:t>
      </w:r>
      <w:r w:rsidR="009D6EFA" w:rsidRPr="00792C5E">
        <w:rPr>
          <w:rFonts w:ascii="Times New Roman" w:hAnsi="Times New Roman" w:cs="Times New Roman"/>
          <w:b/>
          <w:color w:val="000000" w:themeColor="text1"/>
          <w:sz w:val="24"/>
          <w:szCs w:val="24"/>
        </w:rPr>
        <w:t xml:space="preserve"> </w:t>
      </w:r>
      <w:r w:rsidR="00E054BF" w:rsidRPr="00792C5E">
        <w:rPr>
          <w:rFonts w:ascii="Times New Roman" w:hAnsi="Times New Roman" w:cs="Times New Roman"/>
          <w:color w:val="000000" w:themeColor="text1"/>
          <w:sz w:val="24"/>
          <w:szCs w:val="24"/>
        </w:rPr>
        <w:t>urge</w:t>
      </w:r>
      <w:r w:rsidR="00F22624" w:rsidRPr="00792C5E">
        <w:rPr>
          <w:rFonts w:ascii="Times New Roman" w:hAnsi="Times New Roman" w:cs="Times New Roman"/>
          <w:color w:val="000000" w:themeColor="text1"/>
          <w:sz w:val="24"/>
          <w:szCs w:val="24"/>
        </w:rPr>
        <w:t xml:space="preserve"> </w:t>
      </w:r>
      <w:r w:rsidR="009D6E4E" w:rsidRPr="00792C5E">
        <w:rPr>
          <w:rFonts w:ascii="Times New Roman" w:hAnsi="Times New Roman" w:cs="Times New Roman"/>
          <w:color w:val="000000" w:themeColor="text1"/>
          <w:sz w:val="24"/>
          <w:szCs w:val="24"/>
        </w:rPr>
        <w:t>collectors and</w:t>
      </w:r>
      <w:r w:rsidR="00F22624" w:rsidRPr="00792C5E">
        <w:rPr>
          <w:rFonts w:ascii="Times New Roman" w:hAnsi="Times New Roman" w:cs="Times New Roman"/>
          <w:color w:val="000000" w:themeColor="text1"/>
          <w:sz w:val="24"/>
          <w:szCs w:val="24"/>
        </w:rPr>
        <w:t xml:space="preserve"> auction-goers interested in purchasing </w:t>
      </w:r>
      <w:r w:rsidR="006C3EBE" w:rsidRPr="00792C5E">
        <w:rPr>
          <w:rFonts w:ascii="Times New Roman" w:hAnsi="Times New Roman" w:cs="Times New Roman"/>
          <w:color w:val="000000" w:themeColor="text1"/>
          <w:sz w:val="24"/>
          <w:szCs w:val="24"/>
        </w:rPr>
        <w:t>American Indian</w:t>
      </w:r>
      <w:r w:rsidR="00F22624" w:rsidRPr="00792C5E">
        <w:rPr>
          <w:rFonts w:ascii="Times New Roman" w:hAnsi="Times New Roman" w:cs="Times New Roman"/>
          <w:color w:val="000000" w:themeColor="text1"/>
          <w:sz w:val="24"/>
          <w:szCs w:val="24"/>
        </w:rPr>
        <w:t xml:space="preserve"> “artifacts” and “antiquities” to </w:t>
      </w:r>
      <w:r w:rsidR="00E054BF" w:rsidRPr="00792C5E">
        <w:rPr>
          <w:rFonts w:ascii="Times New Roman" w:hAnsi="Times New Roman" w:cs="Times New Roman"/>
          <w:color w:val="000000" w:themeColor="text1"/>
          <w:sz w:val="24"/>
          <w:szCs w:val="24"/>
        </w:rPr>
        <w:t>exercise</w:t>
      </w:r>
      <w:r w:rsidR="00F22624" w:rsidRPr="00792C5E">
        <w:rPr>
          <w:rFonts w:ascii="Times New Roman" w:hAnsi="Times New Roman" w:cs="Times New Roman"/>
          <w:color w:val="000000" w:themeColor="text1"/>
          <w:sz w:val="24"/>
          <w:szCs w:val="24"/>
        </w:rPr>
        <w:t xml:space="preserve"> </w:t>
      </w:r>
      <w:r w:rsidR="009D6E4E" w:rsidRPr="00792C5E">
        <w:rPr>
          <w:rFonts w:ascii="Times New Roman" w:hAnsi="Times New Roman" w:cs="Times New Roman"/>
          <w:color w:val="000000" w:themeColor="text1"/>
          <w:sz w:val="24"/>
          <w:szCs w:val="24"/>
        </w:rPr>
        <w:t xml:space="preserve">cautious </w:t>
      </w:r>
      <w:r w:rsidR="00F22624" w:rsidRPr="00792C5E">
        <w:rPr>
          <w:rFonts w:ascii="Times New Roman" w:hAnsi="Times New Roman" w:cs="Times New Roman"/>
          <w:color w:val="000000" w:themeColor="text1"/>
          <w:sz w:val="24"/>
          <w:szCs w:val="24"/>
        </w:rPr>
        <w:t xml:space="preserve">due diligence. </w:t>
      </w:r>
      <w:r w:rsidR="009D6E4E" w:rsidRPr="00792C5E">
        <w:rPr>
          <w:rFonts w:ascii="Times New Roman" w:hAnsi="Times New Roman" w:cs="Times New Roman"/>
          <w:color w:val="000000" w:themeColor="text1"/>
          <w:sz w:val="24"/>
          <w:szCs w:val="24"/>
        </w:rPr>
        <w:t>Rather, collectors</w:t>
      </w:r>
      <w:r w:rsidR="00F22624" w:rsidRPr="00792C5E">
        <w:rPr>
          <w:rFonts w:ascii="Times New Roman" w:hAnsi="Times New Roman" w:cs="Times New Roman"/>
          <w:color w:val="000000" w:themeColor="text1"/>
          <w:sz w:val="24"/>
          <w:szCs w:val="24"/>
        </w:rPr>
        <w:t xml:space="preserve"> interested in </w:t>
      </w:r>
      <w:r w:rsidR="006C3EBE" w:rsidRPr="00792C5E">
        <w:rPr>
          <w:rFonts w:ascii="Times New Roman" w:hAnsi="Times New Roman" w:cs="Times New Roman"/>
          <w:color w:val="000000" w:themeColor="text1"/>
          <w:sz w:val="24"/>
          <w:szCs w:val="24"/>
        </w:rPr>
        <w:t>American Indian</w:t>
      </w:r>
      <w:r w:rsidR="00F22624" w:rsidRPr="00792C5E">
        <w:rPr>
          <w:rFonts w:ascii="Times New Roman" w:hAnsi="Times New Roman" w:cs="Times New Roman"/>
          <w:color w:val="000000" w:themeColor="text1"/>
          <w:sz w:val="24"/>
          <w:szCs w:val="24"/>
        </w:rPr>
        <w:t xml:space="preserve"> art </w:t>
      </w:r>
      <w:r w:rsidR="009D6E4E" w:rsidRPr="00792C5E">
        <w:rPr>
          <w:rFonts w:ascii="Times New Roman" w:hAnsi="Times New Roman" w:cs="Times New Roman"/>
          <w:color w:val="000000" w:themeColor="text1"/>
          <w:sz w:val="24"/>
          <w:szCs w:val="24"/>
        </w:rPr>
        <w:t>should</w:t>
      </w:r>
      <w:r w:rsidR="00F22624" w:rsidRPr="00792C5E">
        <w:rPr>
          <w:rFonts w:ascii="Times New Roman" w:hAnsi="Times New Roman" w:cs="Times New Roman"/>
          <w:color w:val="000000" w:themeColor="text1"/>
          <w:sz w:val="24"/>
          <w:szCs w:val="24"/>
        </w:rPr>
        <w:t xml:space="preserve"> </w:t>
      </w:r>
      <w:r w:rsidR="00E054BF" w:rsidRPr="00792C5E">
        <w:rPr>
          <w:rFonts w:ascii="Times New Roman" w:hAnsi="Times New Roman" w:cs="Times New Roman"/>
          <w:color w:val="000000" w:themeColor="text1"/>
          <w:sz w:val="24"/>
          <w:szCs w:val="24"/>
        </w:rPr>
        <w:t xml:space="preserve">instead </w:t>
      </w:r>
      <w:r w:rsidR="00F22624" w:rsidRPr="00792C5E">
        <w:rPr>
          <w:rFonts w:ascii="Times New Roman" w:hAnsi="Times New Roman" w:cs="Times New Roman"/>
          <w:color w:val="000000" w:themeColor="text1"/>
          <w:sz w:val="24"/>
          <w:szCs w:val="24"/>
        </w:rPr>
        <w:t xml:space="preserve">support </w:t>
      </w:r>
      <w:r w:rsidRPr="00792C5E">
        <w:rPr>
          <w:rFonts w:ascii="Times New Roman" w:hAnsi="Times New Roman" w:cs="Times New Roman"/>
          <w:color w:val="000000" w:themeColor="text1"/>
          <w:sz w:val="24"/>
          <w:szCs w:val="24"/>
        </w:rPr>
        <w:t>contemporary American Indian art</w:t>
      </w:r>
      <w:r w:rsidR="001751E0" w:rsidRPr="00792C5E">
        <w:rPr>
          <w:rFonts w:ascii="Times New Roman" w:hAnsi="Times New Roman" w:cs="Times New Roman"/>
          <w:color w:val="000000" w:themeColor="text1"/>
          <w:sz w:val="24"/>
          <w:szCs w:val="24"/>
        </w:rPr>
        <w:t>ists and their creations made for the art market.</w:t>
      </w:r>
      <w:r w:rsidRPr="00792C5E">
        <w:rPr>
          <w:rFonts w:ascii="Times New Roman" w:hAnsi="Times New Roman" w:cs="Times New Roman"/>
          <w:color w:val="000000" w:themeColor="text1"/>
          <w:sz w:val="24"/>
          <w:szCs w:val="24"/>
        </w:rPr>
        <w:t xml:space="preserve"> </w:t>
      </w:r>
    </w:p>
    <w:p w14:paraId="290EA5B7" w14:textId="51B0D3FE" w:rsidR="00E054BF" w:rsidRDefault="00F22624" w:rsidP="00DC4F73">
      <w:pPr>
        <w:rPr>
          <w:rFonts w:ascii="Times New Roman" w:hAnsi="Times New Roman" w:cs="Times New Roman"/>
          <w:sz w:val="24"/>
          <w:szCs w:val="24"/>
        </w:rPr>
      </w:pPr>
      <w:r>
        <w:rPr>
          <w:rFonts w:ascii="Times New Roman" w:hAnsi="Times New Roman" w:cs="Times New Roman"/>
          <w:sz w:val="24"/>
          <w:szCs w:val="24"/>
        </w:rPr>
        <w:t>There is a long</w:t>
      </w:r>
      <w:r w:rsidRPr="3B71C163">
        <w:rPr>
          <w:rFonts w:ascii="Times New Roman" w:hAnsi="Times New Roman" w:cs="Times New Roman"/>
          <w:sz w:val="24"/>
          <w:szCs w:val="24"/>
        </w:rPr>
        <w:t xml:space="preserve"> </w:t>
      </w:r>
      <w:r w:rsidR="3B71C163" w:rsidRPr="3B71C163">
        <w:rPr>
          <w:rFonts w:ascii="Times New Roman" w:hAnsi="Times New Roman" w:cs="Times New Roman"/>
          <w:sz w:val="24"/>
          <w:szCs w:val="24"/>
        </w:rPr>
        <w:t xml:space="preserve">history of looting </w:t>
      </w:r>
      <w:r w:rsidR="001751E0">
        <w:rPr>
          <w:rFonts w:ascii="Times New Roman" w:hAnsi="Times New Roman" w:cs="Times New Roman"/>
          <w:sz w:val="24"/>
          <w:szCs w:val="24"/>
        </w:rPr>
        <w:t xml:space="preserve">and stealing </w:t>
      </w:r>
      <w:r w:rsidR="3B71C163" w:rsidRPr="3B71C163">
        <w:rPr>
          <w:rFonts w:ascii="Times New Roman" w:hAnsi="Times New Roman" w:cs="Times New Roman"/>
          <w:sz w:val="24"/>
          <w:szCs w:val="24"/>
        </w:rPr>
        <w:t xml:space="preserve">American Indian burials </w:t>
      </w:r>
      <w:r w:rsidR="001751E0">
        <w:rPr>
          <w:rFonts w:ascii="Times New Roman" w:hAnsi="Times New Roman" w:cs="Times New Roman"/>
          <w:sz w:val="24"/>
          <w:szCs w:val="24"/>
        </w:rPr>
        <w:t>and important</w:t>
      </w:r>
      <w:r>
        <w:rPr>
          <w:rFonts w:ascii="Times New Roman" w:hAnsi="Times New Roman" w:cs="Times New Roman"/>
          <w:sz w:val="24"/>
          <w:szCs w:val="24"/>
        </w:rPr>
        <w:t xml:space="preserve"> </w:t>
      </w:r>
      <w:r w:rsidR="006C3EBE">
        <w:rPr>
          <w:rFonts w:ascii="Times New Roman" w:hAnsi="Times New Roman" w:cs="Times New Roman"/>
          <w:sz w:val="24"/>
          <w:szCs w:val="24"/>
        </w:rPr>
        <w:t>American Indian</w:t>
      </w:r>
      <w:r w:rsidR="00CA6922">
        <w:rPr>
          <w:rFonts w:ascii="Times New Roman" w:hAnsi="Times New Roman" w:cs="Times New Roman"/>
          <w:sz w:val="24"/>
          <w:szCs w:val="24"/>
        </w:rPr>
        <w:t xml:space="preserve"> </w:t>
      </w:r>
      <w:r w:rsidR="3B71C163" w:rsidRPr="3B71C163">
        <w:rPr>
          <w:rFonts w:ascii="Times New Roman" w:hAnsi="Times New Roman" w:cs="Times New Roman"/>
          <w:sz w:val="24"/>
          <w:szCs w:val="24"/>
        </w:rPr>
        <w:t xml:space="preserve">cultural and sacred </w:t>
      </w:r>
      <w:r w:rsidR="001751E0">
        <w:rPr>
          <w:rFonts w:ascii="Times New Roman" w:hAnsi="Times New Roman" w:cs="Times New Roman"/>
          <w:sz w:val="24"/>
          <w:szCs w:val="24"/>
        </w:rPr>
        <w:t>patrimony</w:t>
      </w:r>
      <w:r w:rsidR="007C05D5">
        <w:rPr>
          <w:rFonts w:ascii="Times New Roman" w:hAnsi="Times New Roman" w:cs="Times New Roman"/>
          <w:sz w:val="24"/>
          <w:szCs w:val="24"/>
        </w:rPr>
        <w:t>. T</w:t>
      </w:r>
      <w:r>
        <w:rPr>
          <w:rFonts w:ascii="Times New Roman" w:hAnsi="Times New Roman" w:cs="Times New Roman"/>
          <w:sz w:val="24"/>
          <w:szCs w:val="24"/>
        </w:rPr>
        <w:t xml:space="preserve">hese items </w:t>
      </w:r>
      <w:r w:rsidR="00E054BF">
        <w:rPr>
          <w:rFonts w:ascii="Times New Roman" w:hAnsi="Times New Roman" w:cs="Times New Roman"/>
          <w:sz w:val="24"/>
          <w:szCs w:val="24"/>
        </w:rPr>
        <w:t xml:space="preserve">often </w:t>
      </w:r>
      <w:r>
        <w:rPr>
          <w:rFonts w:ascii="Times New Roman" w:hAnsi="Times New Roman" w:cs="Times New Roman"/>
          <w:sz w:val="24"/>
          <w:szCs w:val="24"/>
        </w:rPr>
        <w:t>end up</w:t>
      </w:r>
      <w:r w:rsidR="3B71C163" w:rsidRPr="3B71C163">
        <w:rPr>
          <w:rFonts w:ascii="Times New Roman" w:hAnsi="Times New Roman" w:cs="Times New Roman"/>
          <w:sz w:val="24"/>
          <w:szCs w:val="24"/>
        </w:rPr>
        <w:t xml:space="preserve"> in private collect</w:t>
      </w:r>
      <w:r w:rsidR="007C05D5">
        <w:rPr>
          <w:rFonts w:ascii="Times New Roman" w:hAnsi="Times New Roman" w:cs="Times New Roman"/>
          <w:sz w:val="24"/>
          <w:szCs w:val="24"/>
        </w:rPr>
        <w:t>ions and ultimately</w:t>
      </w:r>
      <w:r w:rsidR="00717CF9">
        <w:rPr>
          <w:rFonts w:ascii="Times New Roman" w:hAnsi="Times New Roman" w:cs="Times New Roman"/>
          <w:sz w:val="24"/>
          <w:szCs w:val="24"/>
        </w:rPr>
        <w:t xml:space="preserve"> auction houses</w:t>
      </w:r>
      <w:r w:rsidR="3B71C163" w:rsidRPr="3B71C163">
        <w:rPr>
          <w:rFonts w:ascii="Times New Roman" w:hAnsi="Times New Roman" w:cs="Times New Roman"/>
          <w:sz w:val="24"/>
          <w:szCs w:val="24"/>
        </w:rPr>
        <w:t xml:space="preserve"> and institutions all over the world. </w:t>
      </w:r>
      <w:r w:rsidR="007C05D5">
        <w:rPr>
          <w:rFonts w:ascii="Times New Roman" w:hAnsi="Times New Roman" w:cs="Times New Roman"/>
          <w:sz w:val="24"/>
          <w:szCs w:val="24"/>
        </w:rPr>
        <w:t xml:space="preserve">In </w:t>
      </w:r>
      <w:r w:rsidR="001751E0">
        <w:rPr>
          <w:rFonts w:ascii="Times New Roman" w:hAnsi="Times New Roman" w:cs="Times New Roman"/>
          <w:sz w:val="24"/>
          <w:szCs w:val="24"/>
        </w:rPr>
        <w:t>many</w:t>
      </w:r>
      <w:r w:rsidR="007C05D5">
        <w:rPr>
          <w:rFonts w:ascii="Times New Roman" w:hAnsi="Times New Roman" w:cs="Times New Roman"/>
          <w:sz w:val="24"/>
          <w:szCs w:val="24"/>
        </w:rPr>
        <w:t xml:space="preserve"> cases possession of these items outside their communities of origin contravene </w:t>
      </w:r>
      <w:r w:rsidR="009D6E4E">
        <w:rPr>
          <w:rFonts w:ascii="Times New Roman" w:hAnsi="Times New Roman" w:cs="Times New Roman"/>
          <w:sz w:val="24"/>
          <w:szCs w:val="24"/>
        </w:rPr>
        <w:t>T</w:t>
      </w:r>
      <w:r w:rsidR="007C05D5">
        <w:rPr>
          <w:rFonts w:ascii="Times New Roman" w:hAnsi="Times New Roman" w:cs="Times New Roman"/>
          <w:sz w:val="24"/>
          <w:szCs w:val="24"/>
        </w:rPr>
        <w:t xml:space="preserve">ribal laws, and in some cases </w:t>
      </w:r>
      <w:r w:rsidR="3B71C163" w:rsidRPr="3B71C163">
        <w:rPr>
          <w:rFonts w:ascii="Times New Roman" w:hAnsi="Times New Roman" w:cs="Times New Roman"/>
          <w:sz w:val="24"/>
          <w:szCs w:val="24"/>
        </w:rPr>
        <w:t>federal and state law</w:t>
      </w:r>
      <w:r w:rsidR="009D6E4E">
        <w:rPr>
          <w:rFonts w:ascii="Times New Roman" w:hAnsi="Times New Roman" w:cs="Times New Roman"/>
          <w:sz w:val="24"/>
          <w:szCs w:val="24"/>
        </w:rPr>
        <w:t>s</w:t>
      </w:r>
      <w:r w:rsidR="007C05D5">
        <w:rPr>
          <w:rFonts w:ascii="Times New Roman" w:hAnsi="Times New Roman" w:cs="Times New Roman"/>
          <w:sz w:val="24"/>
          <w:szCs w:val="24"/>
        </w:rPr>
        <w:t>.</w:t>
      </w:r>
      <w:r w:rsidR="009D1BDE">
        <w:rPr>
          <w:rFonts w:ascii="Times New Roman" w:hAnsi="Times New Roman" w:cs="Times New Roman"/>
          <w:sz w:val="24"/>
          <w:szCs w:val="24"/>
        </w:rPr>
        <w:t xml:space="preserve"> </w:t>
      </w:r>
      <w:r w:rsidR="00E054BF">
        <w:rPr>
          <w:rFonts w:ascii="Times New Roman" w:hAnsi="Times New Roman" w:cs="Times New Roman"/>
          <w:sz w:val="24"/>
          <w:szCs w:val="24"/>
        </w:rPr>
        <w:t>For instance</w:t>
      </w:r>
      <w:r w:rsidR="3B71C163" w:rsidRPr="3B71C163">
        <w:rPr>
          <w:rFonts w:ascii="Times New Roman" w:hAnsi="Times New Roman" w:cs="Times New Roman"/>
          <w:sz w:val="24"/>
          <w:szCs w:val="24"/>
        </w:rPr>
        <w:t xml:space="preserve">, federal law provides that certain types of objects are inalienable from their Tribal Nations as they are held as national or religious patrimony </w:t>
      </w:r>
      <w:r w:rsidR="000F730D">
        <w:rPr>
          <w:rFonts w:ascii="Times New Roman" w:hAnsi="Times New Roman" w:cs="Times New Roman"/>
          <w:sz w:val="24"/>
          <w:szCs w:val="24"/>
        </w:rPr>
        <w:t>that have</w:t>
      </w:r>
      <w:r w:rsidR="3B71C163" w:rsidRPr="3B71C163">
        <w:rPr>
          <w:rFonts w:ascii="Times New Roman" w:hAnsi="Times New Roman" w:cs="Times New Roman"/>
          <w:sz w:val="24"/>
          <w:szCs w:val="24"/>
        </w:rPr>
        <w:t xml:space="preserve"> an “ongoing historical, traditional, or cultural importance central” to the Tribe.</w:t>
      </w:r>
    </w:p>
    <w:p w14:paraId="34F8E585" w14:textId="5EEF5973" w:rsidR="007F57CA" w:rsidRDefault="007C05D5" w:rsidP="00DC4F73">
      <w:pPr>
        <w:rPr>
          <w:rFonts w:ascii="Times New Roman" w:hAnsi="Times New Roman" w:cs="Times New Roman"/>
          <w:sz w:val="24"/>
          <w:szCs w:val="24"/>
        </w:rPr>
      </w:pPr>
      <w:r>
        <w:rPr>
          <w:rFonts w:ascii="Times New Roman" w:hAnsi="Times New Roman" w:cs="Times New Roman"/>
          <w:sz w:val="24"/>
          <w:szCs w:val="24"/>
        </w:rPr>
        <w:t>A</w:t>
      </w:r>
      <w:r w:rsidR="007F57CA">
        <w:rPr>
          <w:rFonts w:ascii="Times New Roman" w:hAnsi="Times New Roman" w:cs="Times New Roman"/>
          <w:sz w:val="24"/>
          <w:szCs w:val="24"/>
        </w:rPr>
        <w:t>uctioneers</w:t>
      </w:r>
      <w:r>
        <w:rPr>
          <w:rFonts w:ascii="Times New Roman" w:hAnsi="Times New Roman" w:cs="Times New Roman"/>
          <w:sz w:val="24"/>
          <w:szCs w:val="24"/>
        </w:rPr>
        <w:t xml:space="preserve">, </w:t>
      </w:r>
      <w:r w:rsidR="007F57CA">
        <w:rPr>
          <w:rFonts w:ascii="Times New Roman" w:hAnsi="Times New Roman" w:cs="Times New Roman"/>
          <w:sz w:val="24"/>
          <w:szCs w:val="24"/>
        </w:rPr>
        <w:t>consignors</w:t>
      </w:r>
      <w:r>
        <w:rPr>
          <w:rFonts w:ascii="Times New Roman" w:hAnsi="Times New Roman" w:cs="Times New Roman"/>
          <w:sz w:val="24"/>
          <w:szCs w:val="24"/>
        </w:rPr>
        <w:t xml:space="preserve">, </w:t>
      </w:r>
      <w:r w:rsidR="007F57CA">
        <w:rPr>
          <w:rFonts w:ascii="Times New Roman" w:hAnsi="Times New Roman" w:cs="Times New Roman"/>
          <w:sz w:val="24"/>
          <w:szCs w:val="24"/>
        </w:rPr>
        <w:t>and dealers have professional and ethical responsibilit</w:t>
      </w:r>
      <w:r w:rsidR="00990F33">
        <w:rPr>
          <w:rFonts w:ascii="Times New Roman" w:hAnsi="Times New Roman" w:cs="Times New Roman"/>
          <w:sz w:val="24"/>
          <w:szCs w:val="24"/>
        </w:rPr>
        <w:t>ies</w:t>
      </w:r>
      <w:r w:rsidR="007F57CA">
        <w:rPr>
          <w:rFonts w:ascii="Times New Roman" w:hAnsi="Times New Roman" w:cs="Times New Roman"/>
          <w:sz w:val="24"/>
          <w:szCs w:val="24"/>
        </w:rPr>
        <w:t xml:space="preserve"> to</w:t>
      </w:r>
      <w:r w:rsidR="00990F33">
        <w:rPr>
          <w:rFonts w:ascii="Times New Roman" w:hAnsi="Times New Roman" w:cs="Times New Roman"/>
          <w:sz w:val="24"/>
          <w:szCs w:val="24"/>
        </w:rPr>
        <w:t xml:space="preserve"> deal honestly with the public and</w:t>
      </w:r>
      <w:r w:rsidR="007F57CA">
        <w:rPr>
          <w:rFonts w:ascii="Times New Roman" w:hAnsi="Times New Roman" w:cs="Times New Roman"/>
          <w:sz w:val="24"/>
          <w:szCs w:val="24"/>
        </w:rPr>
        <w:t xml:space="preserve"> validate the ownership of any item for sale</w:t>
      </w:r>
      <w:r>
        <w:rPr>
          <w:rFonts w:ascii="Times New Roman" w:hAnsi="Times New Roman" w:cs="Times New Roman"/>
          <w:sz w:val="24"/>
          <w:szCs w:val="24"/>
        </w:rPr>
        <w:t>. Yet, it</w:t>
      </w:r>
      <w:r w:rsidR="00990F33">
        <w:rPr>
          <w:rFonts w:ascii="Times New Roman" w:hAnsi="Times New Roman" w:cs="Times New Roman"/>
          <w:sz w:val="24"/>
          <w:szCs w:val="24"/>
        </w:rPr>
        <w:t xml:space="preserve"> is</w:t>
      </w:r>
      <w:r w:rsidR="00D32492">
        <w:rPr>
          <w:rFonts w:ascii="Times New Roman" w:hAnsi="Times New Roman" w:cs="Times New Roman"/>
          <w:sz w:val="24"/>
          <w:szCs w:val="24"/>
        </w:rPr>
        <w:t xml:space="preserve"> currently</w:t>
      </w:r>
      <w:r w:rsidR="00990F33">
        <w:rPr>
          <w:rFonts w:ascii="Times New Roman" w:hAnsi="Times New Roman" w:cs="Times New Roman"/>
          <w:sz w:val="24"/>
          <w:szCs w:val="24"/>
        </w:rPr>
        <w:t xml:space="preserve"> not standard practice to reach out to </w:t>
      </w:r>
      <w:r>
        <w:rPr>
          <w:rFonts w:ascii="Times New Roman" w:hAnsi="Times New Roman" w:cs="Times New Roman"/>
          <w:sz w:val="24"/>
          <w:szCs w:val="24"/>
        </w:rPr>
        <w:t xml:space="preserve">potentially </w:t>
      </w:r>
      <w:r w:rsidR="00990F33">
        <w:rPr>
          <w:rFonts w:ascii="Times New Roman" w:hAnsi="Times New Roman" w:cs="Times New Roman"/>
          <w:sz w:val="24"/>
          <w:szCs w:val="24"/>
        </w:rPr>
        <w:t xml:space="preserve">affiliated Tribal Nations to determine whether </w:t>
      </w:r>
      <w:r w:rsidR="007F57CA">
        <w:rPr>
          <w:rFonts w:ascii="Times New Roman" w:hAnsi="Times New Roman" w:cs="Times New Roman"/>
          <w:sz w:val="24"/>
          <w:szCs w:val="24"/>
        </w:rPr>
        <w:t xml:space="preserve">Native American </w:t>
      </w:r>
      <w:r w:rsidR="009D6E4E">
        <w:rPr>
          <w:rFonts w:ascii="Times New Roman" w:hAnsi="Times New Roman" w:cs="Times New Roman"/>
          <w:sz w:val="24"/>
          <w:szCs w:val="24"/>
        </w:rPr>
        <w:t>A</w:t>
      </w:r>
      <w:r w:rsidR="00C43E63">
        <w:rPr>
          <w:rFonts w:ascii="Times New Roman" w:hAnsi="Times New Roman" w:cs="Times New Roman"/>
          <w:sz w:val="24"/>
          <w:szCs w:val="24"/>
        </w:rPr>
        <w:t>ncestral</w:t>
      </w:r>
      <w:r w:rsidR="007F57CA">
        <w:rPr>
          <w:rFonts w:ascii="Times New Roman" w:hAnsi="Times New Roman" w:cs="Times New Roman"/>
          <w:sz w:val="24"/>
          <w:szCs w:val="24"/>
        </w:rPr>
        <w:t xml:space="preserve"> remains, burial </w:t>
      </w:r>
      <w:r w:rsidR="00C42CC6">
        <w:rPr>
          <w:rFonts w:ascii="Times New Roman" w:hAnsi="Times New Roman" w:cs="Times New Roman"/>
          <w:sz w:val="24"/>
          <w:szCs w:val="24"/>
        </w:rPr>
        <w:t>belongings</w:t>
      </w:r>
      <w:r w:rsidR="007F57CA">
        <w:rPr>
          <w:rFonts w:ascii="Times New Roman" w:hAnsi="Times New Roman" w:cs="Times New Roman"/>
          <w:sz w:val="24"/>
          <w:szCs w:val="24"/>
        </w:rPr>
        <w:t>, and objects of sacred and cultural patrimony</w:t>
      </w:r>
      <w:r w:rsidR="00990F33">
        <w:rPr>
          <w:rFonts w:ascii="Times New Roman" w:hAnsi="Times New Roman" w:cs="Times New Roman"/>
          <w:sz w:val="24"/>
          <w:szCs w:val="24"/>
        </w:rPr>
        <w:t xml:space="preserve"> are rightfully in the marke</w:t>
      </w:r>
      <w:r w:rsidR="00D32492">
        <w:rPr>
          <w:rFonts w:ascii="Times New Roman" w:hAnsi="Times New Roman" w:cs="Times New Roman"/>
          <w:sz w:val="24"/>
          <w:szCs w:val="24"/>
        </w:rPr>
        <w:t>t</w:t>
      </w:r>
      <w:r w:rsidR="00990F33">
        <w:rPr>
          <w:rFonts w:ascii="Times New Roman" w:hAnsi="Times New Roman" w:cs="Times New Roman"/>
          <w:sz w:val="24"/>
          <w:szCs w:val="24"/>
        </w:rPr>
        <w:t>.</w:t>
      </w:r>
      <w:r w:rsidR="00D32492" w:rsidRPr="00D32492">
        <w:rPr>
          <w:rFonts w:ascii="Times New Roman" w:hAnsi="Times New Roman" w:cs="Times New Roman"/>
          <w:sz w:val="24"/>
          <w:szCs w:val="24"/>
        </w:rPr>
        <w:t xml:space="preserve"> </w:t>
      </w:r>
      <w:r w:rsidR="00D32492" w:rsidRPr="00DC4F73">
        <w:rPr>
          <w:rFonts w:ascii="Times New Roman" w:hAnsi="Times New Roman" w:cs="Times New Roman"/>
          <w:sz w:val="24"/>
          <w:szCs w:val="24"/>
        </w:rPr>
        <w:t xml:space="preserve">For Tribal Nations, </w:t>
      </w:r>
      <w:r w:rsidR="00252703">
        <w:rPr>
          <w:rFonts w:ascii="Times New Roman" w:hAnsi="Times New Roman" w:cs="Times New Roman"/>
          <w:sz w:val="24"/>
          <w:szCs w:val="24"/>
        </w:rPr>
        <w:t xml:space="preserve">these communally nation-held </w:t>
      </w:r>
      <w:r w:rsidR="00D32492" w:rsidRPr="00DC4F73">
        <w:rPr>
          <w:rFonts w:ascii="Times New Roman" w:hAnsi="Times New Roman" w:cs="Times New Roman"/>
          <w:sz w:val="24"/>
          <w:szCs w:val="24"/>
        </w:rPr>
        <w:t>items are not “art”</w:t>
      </w:r>
      <w:r w:rsidR="00D32492">
        <w:rPr>
          <w:rFonts w:ascii="Times New Roman" w:hAnsi="Times New Roman" w:cs="Times New Roman"/>
          <w:sz w:val="24"/>
          <w:szCs w:val="24"/>
        </w:rPr>
        <w:t xml:space="preserve"> and should not be displayed or sold, </w:t>
      </w:r>
      <w:r w:rsidR="00D32492" w:rsidRPr="00DC4F73">
        <w:rPr>
          <w:rFonts w:ascii="Times New Roman" w:hAnsi="Times New Roman" w:cs="Times New Roman"/>
          <w:sz w:val="24"/>
          <w:szCs w:val="24"/>
        </w:rPr>
        <w:t>but rather</w:t>
      </w:r>
      <w:r w:rsidR="00D32492">
        <w:rPr>
          <w:rFonts w:ascii="Times New Roman" w:hAnsi="Times New Roman" w:cs="Times New Roman"/>
          <w:sz w:val="24"/>
          <w:szCs w:val="24"/>
        </w:rPr>
        <w:t xml:space="preserve"> are</w:t>
      </w:r>
      <w:r w:rsidR="00D32492" w:rsidRPr="00DC4F73">
        <w:rPr>
          <w:rFonts w:ascii="Times New Roman" w:hAnsi="Times New Roman" w:cs="Times New Roman"/>
          <w:sz w:val="24"/>
          <w:szCs w:val="24"/>
        </w:rPr>
        <w:t xml:space="preserve"> living and breathing entities that are essential to the continuation of diverse </w:t>
      </w:r>
      <w:r w:rsidR="006C3EBE">
        <w:rPr>
          <w:rFonts w:ascii="Times New Roman" w:hAnsi="Times New Roman" w:cs="Times New Roman"/>
          <w:sz w:val="24"/>
          <w:szCs w:val="24"/>
        </w:rPr>
        <w:t>American Indian</w:t>
      </w:r>
      <w:r w:rsidR="00D32492" w:rsidRPr="00DC4F73">
        <w:rPr>
          <w:rFonts w:ascii="Times New Roman" w:hAnsi="Times New Roman" w:cs="Times New Roman"/>
          <w:sz w:val="24"/>
          <w:szCs w:val="24"/>
        </w:rPr>
        <w:t xml:space="preserve"> cultures, traditions and religious practices</w:t>
      </w:r>
      <w:r w:rsidR="00CA6922">
        <w:rPr>
          <w:rFonts w:ascii="Times New Roman" w:hAnsi="Times New Roman" w:cs="Times New Roman"/>
          <w:sz w:val="24"/>
          <w:szCs w:val="24"/>
        </w:rPr>
        <w:t xml:space="preserve"> today</w:t>
      </w:r>
      <w:r w:rsidR="00D32492" w:rsidRPr="00DC4F73">
        <w:rPr>
          <w:rFonts w:ascii="Times New Roman" w:hAnsi="Times New Roman" w:cs="Times New Roman"/>
          <w:sz w:val="24"/>
          <w:szCs w:val="24"/>
        </w:rPr>
        <w:t>.</w:t>
      </w:r>
    </w:p>
    <w:p w14:paraId="6D9D9A52" w14:textId="64ABD9B5" w:rsidR="00DC4F73" w:rsidRPr="008021BA" w:rsidRDefault="001751E0" w:rsidP="00D32492">
      <w:pPr>
        <w:rPr>
          <w:rFonts w:ascii="Times New Roman" w:hAnsi="Times New Roman"/>
          <w:sz w:val="24"/>
          <w:highlight w:val="yellow"/>
        </w:rPr>
      </w:pPr>
      <w:r>
        <w:rPr>
          <w:rFonts w:ascii="Times New Roman" w:hAnsi="Times New Roman" w:cs="Times New Roman"/>
          <w:sz w:val="24"/>
          <w:szCs w:val="24"/>
        </w:rPr>
        <w:t>B</w:t>
      </w:r>
      <w:r w:rsidR="00D32492">
        <w:rPr>
          <w:rFonts w:ascii="Times New Roman" w:hAnsi="Times New Roman" w:cs="Times New Roman"/>
          <w:sz w:val="24"/>
          <w:szCs w:val="24"/>
        </w:rPr>
        <w:t>uyers</w:t>
      </w:r>
      <w:r>
        <w:rPr>
          <w:rFonts w:ascii="Times New Roman" w:hAnsi="Times New Roman" w:cs="Times New Roman"/>
          <w:sz w:val="24"/>
          <w:szCs w:val="24"/>
        </w:rPr>
        <w:t xml:space="preserve"> and collectors</w:t>
      </w:r>
      <w:r w:rsidR="00D32492">
        <w:rPr>
          <w:rFonts w:ascii="Times New Roman" w:hAnsi="Times New Roman" w:cs="Times New Roman"/>
          <w:sz w:val="24"/>
          <w:szCs w:val="24"/>
        </w:rPr>
        <w:t xml:space="preserve"> </w:t>
      </w:r>
      <w:r w:rsidR="00CC3979">
        <w:rPr>
          <w:rFonts w:ascii="Times New Roman" w:hAnsi="Times New Roman" w:cs="Times New Roman"/>
          <w:sz w:val="24"/>
          <w:szCs w:val="24"/>
        </w:rPr>
        <w:t>interested in</w:t>
      </w:r>
      <w:r w:rsidR="00D32492">
        <w:rPr>
          <w:rFonts w:ascii="Times New Roman" w:hAnsi="Times New Roman" w:cs="Times New Roman"/>
          <w:sz w:val="24"/>
          <w:szCs w:val="24"/>
        </w:rPr>
        <w:t xml:space="preserve"> Tribal antiquities </w:t>
      </w:r>
      <w:r>
        <w:rPr>
          <w:rFonts w:ascii="Times New Roman" w:hAnsi="Times New Roman" w:cs="Times New Roman"/>
          <w:sz w:val="24"/>
          <w:szCs w:val="24"/>
        </w:rPr>
        <w:t>and artifacts should</w:t>
      </w:r>
      <w:r w:rsidR="00CC3979">
        <w:rPr>
          <w:rFonts w:ascii="Times New Roman" w:hAnsi="Times New Roman" w:cs="Times New Roman"/>
          <w:sz w:val="24"/>
          <w:szCs w:val="24"/>
        </w:rPr>
        <w:t xml:space="preserve"> do their own </w:t>
      </w:r>
      <w:r w:rsidR="008021BA">
        <w:rPr>
          <w:rFonts w:ascii="Times New Roman" w:hAnsi="Times New Roman" w:cs="Times New Roman"/>
          <w:sz w:val="24"/>
          <w:szCs w:val="24"/>
        </w:rPr>
        <w:t xml:space="preserve">careful </w:t>
      </w:r>
      <w:r w:rsidR="00CC3979">
        <w:rPr>
          <w:rFonts w:ascii="Times New Roman" w:hAnsi="Times New Roman" w:cs="Times New Roman"/>
          <w:sz w:val="24"/>
          <w:szCs w:val="24"/>
        </w:rPr>
        <w:t>due diligence</w:t>
      </w:r>
      <w:r>
        <w:rPr>
          <w:rFonts w:ascii="Times New Roman" w:hAnsi="Times New Roman" w:cs="Times New Roman"/>
          <w:sz w:val="24"/>
          <w:szCs w:val="24"/>
        </w:rPr>
        <w:t xml:space="preserve"> and consideration as to whether </w:t>
      </w:r>
      <w:r w:rsidR="00CA6922">
        <w:rPr>
          <w:rFonts w:ascii="Times New Roman" w:hAnsi="Times New Roman" w:cs="Times New Roman"/>
          <w:sz w:val="24"/>
          <w:szCs w:val="24"/>
        </w:rPr>
        <w:t>Ancestors and burial belongings</w:t>
      </w:r>
      <w:r>
        <w:rPr>
          <w:rFonts w:ascii="Times New Roman" w:hAnsi="Times New Roman" w:cs="Times New Roman"/>
          <w:sz w:val="24"/>
          <w:szCs w:val="24"/>
        </w:rPr>
        <w:t>, and cultural and sacred patrimony are a proper investment. Perception</w:t>
      </w:r>
      <w:r w:rsidR="00C7235A">
        <w:rPr>
          <w:rFonts w:ascii="Times New Roman" w:hAnsi="Times New Roman" w:cs="Times New Roman"/>
          <w:sz w:val="24"/>
          <w:szCs w:val="24"/>
        </w:rPr>
        <w:t>s</w:t>
      </w:r>
      <w:r>
        <w:rPr>
          <w:rFonts w:ascii="Times New Roman" w:hAnsi="Times New Roman" w:cs="Times New Roman"/>
          <w:sz w:val="24"/>
          <w:szCs w:val="24"/>
        </w:rPr>
        <w:t xml:space="preserve"> on collecting items of Tribal Cultural Heritage are changing quickly, along with laws that seek to protect</w:t>
      </w:r>
      <w:r w:rsidR="00CC3979">
        <w:rPr>
          <w:rFonts w:ascii="Times New Roman" w:hAnsi="Times New Roman" w:cs="Times New Roman"/>
          <w:sz w:val="24"/>
          <w:szCs w:val="24"/>
        </w:rPr>
        <w:t xml:space="preserve"> </w:t>
      </w:r>
      <w:r>
        <w:rPr>
          <w:rFonts w:ascii="Times New Roman" w:hAnsi="Times New Roman" w:cs="Times New Roman"/>
          <w:sz w:val="24"/>
          <w:szCs w:val="24"/>
        </w:rPr>
        <w:t xml:space="preserve">them. </w:t>
      </w:r>
      <w:r w:rsidR="00E054BF">
        <w:rPr>
          <w:rFonts w:ascii="Times New Roman" w:hAnsi="Times New Roman" w:cs="Times New Roman"/>
          <w:sz w:val="24"/>
          <w:szCs w:val="24"/>
        </w:rPr>
        <w:t>Finally, and as stated above</w:t>
      </w:r>
      <w:r w:rsidR="00CC3979">
        <w:rPr>
          <w:rFonts w:ascii="Times New Roman" w:hAnsi="Times New Roman" w:cs="Times New Roman"/>
          <w:sz w:val="24"/>
          <w:szCs w:val="24"/>
        </w:rPr>
        <w:t xml:space="preserve">, </w:t>
      </w:r>
      <w:r w:rsidRPr="00A87E55">
        <w:rPr>
          <w:rFonts w:ascii="Times New Roman" w:hAnsi="Times New Roman" w:cs="Times New Roman"/>
          <w:b/>
          <w:sz w:val="24"/>
          <w:szCs w:val="24"/>
        </w:rPr>
        <w:t xml:space="preserve">buyers and collectors </w:t>
      </w:r>
      <w:r w:rsidR="00CA6922" w:rsidRPr="00A87E55">
        <w:rPr>
          <w:rFonts w:ascii="Times New Roman" w:hAnsi="Times New Roman" w:cs="Times New Roman"/>
          <w:b/>
          <w:sz w:val="24"/>
          <w:szCs w:val="24"/>
        </w:rPr>
        <w:t>should focus their investment on</w:t>
      </w:r>
      <w:r w:rsidR="00CC3979" w:rsidRPr="00A87E55">
        <w:rPr>
          <w:rFonts w:ascii="Times New Roman" w:hAnsi="Times New Roman"/>
          <w:b/>
          <w:sz w:val="24"/>
        </w:rPr>
        <w:t xml:space="preserve"> </w:t>
      </w:r>
      <w:r w:rsidR="00DC4F73" w:rsidRPr="00A87E55">
        <w:rPr>
          <w:rFonts w:ascii="Times New Roman" w:hAnsi="Times New Roman"/>
          <w:b/>
          <w:sz w:val="24"/>
        </w:rPr>
        <w:t xml:space="preserve">contemporary American Indian </w:t>
      </w:r>
      <w:r w:rsidR="00D32492" w:rsidRPr="00A87E55">
        <w:rPr>
          <w:rFonts w:ascii="Times New Roman" w:hAnsi="Times New Roman"/>
          <w:b/>
          <w:sz w:val="24"/>
        </w:rPr>
        <w:t xml:space="preserve">artists whose stories and creations are accessible and </w:t>
      </w:r>
      <w:r w:rsidR="00D907F3" w:rsidRPr="00A87E55">
        <w:rPr>
          <w:rFonts w:ascii="Times New Roman" w:hAnsi="Times New Roman"/>
          <w:b/>
          <w:sz w:val="24"/>
        </w:rPr>
        <w:t>created</w:t>
      </w:r>
      <w:r w:rsidR="00D32492" w:rsidRPr="00A87E55">
        <w:rPr>
          <w:rFonts w:ascii="Times New Roman" w:hAnsi="Times New Roman"/>
          <w:b/>
          <w:sz w:val="24"/>
        </w:rPr>
        <w:t xml:space="preserve"> to share.</w:t>
      </w:r>
      <w:r w:rsidR="00D32492">
        <w:rPr>
          <w:rFonts w:ascii="Times New Roman" w:hAnsi="Times New Roman" w:cs="Times New Roman"/>
          <w:b/>
          <w:sz w:val="24"/>
          <w:szCs w:val="24"/>
        </w:rPr>
        <w:t xml:space="preserve"> </w:t>
      </w:r>
      <w:r w:rsidR="00DC4F73" w:rsidRPr="00DC4F73">
        <w:rPr>
          <w:rFonts w:ascii="Times New Roman" w:hAnsi="Times New Roman" w:cs="Times New Roman"/>
          <w:sz w:val="24"/>
          <w:szCs w:val="24"/>
        </w:rPr>
        <w:t xml:space="preserve"> </w:t>
      </w:r>
    </w:p>
    <w:p w14:paraId="36CC26D6" w14:textId="72486F80" w:rsidR="00944271" w:rsidRDefault="00B75E6B" w:rsidP="0094427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D52E14">
        <w:rPr>
          <w:rFonts w:ascii="Times New Roman" w:hAnsi="Times New Roman" w:cs="Times New Roman"/>
          <w:sz w:val="24"/>
          <w:szCs w:val="24"/>
        </w:rPr>
        <w:t>seventeen</w:t>
      </w:r>
      <w:r w:rsidR="0021432C">
        <w:rPr>
          <w:rFonts w:ascii="Times New Roman" w:hAnsi="Times New Roman" w:cs="Times New Roman"/>
          <w:sz w:val="24"/>
          <w:szCs w:val="24"/>
        </w:rPr>
        <w:t xml:space="preserve"> </w:t>
      </w:r>
      <w:r>
        <w:rPr>
          <w:rFonts w:ascii="Times New Roman" w:hAnsi="Times New Roman" w:cs="Times New Roman"/>
          <w:sz w:val="24"/>
          <w:szCs w:val="24"/>
        </w:rPr>
        <w:t>following organizations</w:t>
      </w:r>
      <w:r w:rsidR="007D1B34">
        <w:rPr>
          <w:rFonts w:ascii="Times New Roman" w:hAnsi="Times New Roman" w:cs="Times New Roman"/>
          <w:sz w:val="24"/>
          <w:szCs w:val="24"/>
        </w:rPr>
        <w:t xml:space="preserve"> </w:t>
      </w:r>
      <w:r>
        <w:rPr>
          <w:rFonts w:ascii="Times New Roman" w:hAnsi="Times New Roman" w:cs="Times New Roman"/>
          <w:sz w:val="24"/>
          <w:szCs w:val="24"/>
        </w:rPr>
        <w:t xml:space="preserve">and Tribes have partnered with the Association on American Indian Affairs </w:t>
      </w:r>
      <w:r w:rsidR="00A03E26">
        <w:rPr>
          <w:rFonts w:ascii="Times New Roman" w:hAnsi="Times New Roman" w:cs="Times New Roman"/>
          <w:sz w:val="24"/>
          <w:szCs w:val="24"/>
        </w:rPr>
        <w:t>to</w:t>
      </w:r>
      <w:r>
        <w:rPr>
          <w:rFonts w:ascii="Times New Roman" w:hAnsi="Times New Roman" w:cs="Times New Roman"/>
          <w:sz w:val="24"/>
          <w:szCs w:val="24"/>
        </w:rPr>
        <w:t xml:space="preserve"> releas</w:t>
      </w:r>
      <w:r w:rsidR="00A03E26">
        <w:rPr>
          <w:rFonts w:ascii="Times New Roman" w:hAnsi="Times New Roman" w:cs="Times New Roman"/>
          <w:sz w:val="24"/>
          <w:szCs w:val="24"/>
        </w:rPr>
        <w:t>e</w:t>
      </w:r>
      <w:r>
        <w:rPr>
          <w:rFonts w:ascii="Times New Roman" w:hAnsi="Times New Roman" w:cs="Times New Roman"/>
          <w:sz w:val="24"/>
          <w:szCs w:val="24"/>
        </w:rPr>
        <w:t xml:space="preserve"> this statement in unity</w:t>
      </w:r>
      <w:r w:rsidR="00690C9B">
        <w:rPr>
          <w:rFonts w:ascii="Times New Roman" w:hAnsi="Times New Roman" w:cs="Times New Roman"/>
          <w:sz w:val="24"/>
          <w:szCs w:val="24"/>
        </w:rPr>
        <w:t>, representing</w:t>
      </w:r>
      <w:r w:rsidR="00864D59">
        <w:rPr>
          <w:rFonts w:ascii="Times New Roman" w:hAnsi="Times New Roman" w:cs="Times New Roman"/>
          <w:sz w:val="24"/>
          <w:szCs w:val="24"/>
        </w:rPr>
        <w:t xml:space="preserve"> indigenous peoples, academia</w:t>
      </w:r>
      <w:r w:rsidR="00CF61A9">
        <w:rPr>
          <w:rFonts w:ascii="Times New Roman" w:hAnsi="Times New Roman" w:cs="Times New Roman"/>
          <w:sz w:val="24"/>
          <w:szCs w:val="24"/>
        </w:rPr>
        <w:t xml:space="preserve"> and experts all over North America</w:t>
      </w:r>
      <w:r>
        <w:rPr>
          <w:rFonts w:ascii="Times New Roman" w:hAnsi="Times New Roman" w:cs="Times New Roman"/>
          <w:sz w:val="24"/>
          <w:szCs w:val="24"/>
        </w:rPr>
        <w:t xml:space="preserve">: </w:t>
      </w:r>
    </w:p>
    <w:p w14:paraId="664939D3" w14:textId="06FCB87D" w:rsidR="009134BD" w:rsidRDefault="004D79BA" w:rsidP="009134BD">
      <w:pPr>
        <w:spacing w:after="0" w:line="240" w:lineRule="auto"/>
        <w:ind w:left="-360" w:right="-360"/>
        <w:jc w:val="both"/>
        <w:rPr>
          <w:rFonts w:ascii="Times New Roman" w:hAnsi="Times New Roman" w:cs="Times New Roman"/>
          <w:sz w:val="20"/>
          <w:szCs w:val="20"/>
        </w:rPr>
      </w:pPr>
      <w:r>
        <w:rPr>
          <w:noProof/>
        </w:rPr>
        <w:drawing>
          <wp:anchor distT="0" distB="0" distL="114300" distR="114300" simplePos="0" relativeHeight="251681792" behindDoc="1" locked="0" layoutInCell="1" allowOverlap="1" wp14:anchorId="1B874E11" wp14:editId="167DF721">
            <wp:simplePos x="0" y="0"/>
            <wp:positionH relativeFrom="margin">
              <wp:align>right</wp:align>
            </wp:positionH>
            <wp:positionV relativeFrom="paragraph">
              <wp:posOffset>38100</wp:posOffset>
            </wp:positionV>
            <wp:extent cx="916305" cy="916305"/>
            <wp:effectExtent l="0" t="0" r="0" b="0"/>
            <wp:wrapTight wrapText="bothSides">
              <wp:wrapPolygon edited="0">
                <wp:start x="8532" y="0"/>
                <wp:lineTo x="4940" y="898"/>
                <wp:lineTo x="0" y="4940"/>
                <wp:lineTo x="0" y="16166"/>
                <wp:lineTo x="5838" y="21106"/>
                <wp:lineTo x="7634" y="21106"/>
                <wp:lineTo x="13472" y="21106"/>
                <wp:lineTo x="14819" y="21106"/>
                <wp:lineTo x="21106" y="15717"/>
                <wp:lineTo x="21106" y="4940"/>
                <wp:lineTo x="15268" y="449"/>
                <wp:lineTo x="12125" y="0"/>
                <wp:lineTo x="853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305" cy="91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B392D" w14:textId="122094E4" w:rsidR="009134BD" w:rsidRDefault="009134BD" w:rsidP="004D79BA">
      <w:pPr>
        <w:spacing w:after="0" w:line="240" w:lineRule="auto"/>
        <w:jc w:val="both"/>
        <w:rPr>
          <w:rFonts w:ascii="Times New Roman" w:hAnsi="Times New Roman" w:cs="Times New Roman"/>
          <w:sz w:val="20"/>
          <w:szCs w:val="20"/>
        </w:rPr>
      </w:pPr>
      <w:r w:rsidRPr="00821DD1">
        <w:rPr>
          <w:rFonts w:ascii="Times New Roman" w:hAnsi="Times New Roman" w:cs="Times New Roman"/>
          <w:sz w:val="20"/>
          <w:szCs w:val="20"/>
        </w:rPr>
        <w:t>In 1953, Tribal leaders in the Pacific Northwest organized as the Affiliated Tribes of Northwest Indians (ATNI) and dedicated their efforts to supporting tribal sovereignty and self-determination. Today, ATNI is a nonprofit organization representing nearly 50 Tribal governments from the greater Northwest including Oregon, Idaho, Washington, Alaska, California and Montana. It is the intent of ATNI to represent and advocate for the interests of its member Tribes.</w:t>
      </w:r>
    </w:p>
    <w:p w14:paraId="1061A3A3" w14:textId="02655579" w:rsidR="009544A4" w:rsidRPr="00821DD1" w:rsidRDefault="009544A4" w:rsidP="004D79BA">
      <w:pPr>
        <w:spacing w:after="0" w:line="240" w:lineRule="auto"/>
        <w:jc w:val="both"/>
        <w:rPr>
          <w:rFonts w:ascii="Times New Roman" w:hAnsi="Times New Roman" w:cs="Times New Roman"/>
          <w:sz w:val="20"/>
          <w:szCs w:val="20"/>
        </w:rPr>
      </w:pPr>
    </w:p>
    <w:p w14:paraId="41779E6D" w14:textId="048CA919" w:rsidR="0089182E" w:rsidRPr="0089182E" w:rsidRDefault="004D79BA" w:rsidP="004D79BA">
      <w:pPr>
        <w:spacing w:after="0" w:line="240" w:lineRule="auto"/>
        <w:jc w:val="both"/>
        <w:rPr>
          <w:rFonts w:ascii="Times New Roman" w:hAnsi="Times New Roman" w:cs="Times New Roman"/>
          <w:sz w:val="20"/>
          <w:szCs w:val="20"/>
        </w:rPr>
      </w:pPr>
      <w:r w:rsidRPr="0089182E">
        <w:rPr>
          <w:rFonts w:ascii="Times New Roman" w:hAnsi="Times New Roman" w:cs="Times New Roman"/>
          <w:noProof/>
          <w:sz w:val="20"/>
          <w:szCs w:val="20"/>
        </w:rPr>
        <w:drawing>
          <wp:anchor distT="0" distB="0" distL="114300" distR="114300" simplePos="0" relativeHeight="251679744" behindDoc="1" locked="0" layoutInCell="1" allowOverlap="1" wp14:anchorId="70974BFC" wp14:editId="233FE905">
            <wp:simplePos x="0" y="0"/>
            <wp:positionH relativeFrom="margin">
              <wp:align>left</wp:align>
            </wp:positionH>
            <wp:positionV relativeFrom="paragraph">
              <wp:posOffset>8255</wp:posOffset>
            </wp:positionV>
            <wp:extent cx="809625" cy="809625"/>
            <wp:effectExtent l="0" t="0" r="9525" b="9525"/>
            <wp:wrapTight wrapText="bothSides">
              <wp:wrapPolygon edited="0">
                <wp:start x="0" y="0"/>
                <wp:lineTo x="0" y="21346"/>
                <wp:lineTo x="21346" y="21346"/>
                <wp:lineTo x="213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0089182E">
        <w:rPr>
          <w:rFonts w:ascii="Times New Roman" w:hAnsi="Times New Roman" w:cs="Times New Roman"/>
          <w:sz w:val="20"/>
          <w:szCs w:val="20"/>
        </w:rPr>
        <w:t xml:space="preserve">The Association of Tribal Archives, Libraries &amp; Museums </w:t>
      </w:r>
      <w:r w:rsidR="0089182E" w:rsidRPr="0089182E">
        <w:rPr>
          <w:rFonts w:ascii="Times New Roman" w:hAnsi="Times New Roman" w:cs="Times New Roman"/>
          <w:sz w:val="20"/>
          <w:szCs w:val="20"/>
        </w:rPr>
        <w:t>provides culturally relevant training for tribal archives, libraries, and museums, encourages collaboration among tribal and non-tribal cultural institutions, and articulates contemporary issues related to developing and sustaining the cultural sovereignty of Native Nations.</w:t>
      </w:r>
      <w:r w:rsidR="00CC4C84">
        <w:rPr>
          <w:rFonts w:ascii="Times New Roman" w:hAnsi="Times New Roman" w:cs="Times New Roman"/>
          <w:sz w:val="20"/>
          <w:szCs w:val="20"/>
        </w:rPr>
        <w:t xml:space="preserve"> </w:t>
      </w:r>
    </w:p>
    <w:p w14:paraId="3F1F3ECD" w14:textId="778F4FBE" w:rsidR="00672118" w:rsidRPr="00D05321" w:rsidRDefault="00672118" w:rsidP="004D79BA">
      <w:pPr>
        <w:spacing w:after="0" w:line="240" w:lineRule="auto"/>
        <w:rPr>
          <w:rFonts w:ascii="Times New Roman" w:hAnsi="Times New Roman" w:cs="Times New Roman"/>
          <w:b/>
          <w:sz w:val="20"/>
          <w:szCs w:val="20"/>
        </w:rPr>
      </w:pPr>
    </w:p>
    <w:p w14:paraId="433EE611" w14:textId="33F1F340" w:rsidR="00FB3DF2" w:rsidRDefault="005052FC" w:rsidP="004D79BA">
      <w:pPr>
        <w:spacing w:after="0" w:line="240" w:lineRule="auto"/>
        <w:rPr>
          <w:rFonts w:ascii="Times New Roman" w:hAnsi="Times New Roman" w:cs="Times New Roman"/>
          <w:sz w:val="20"/>
          <w:szCs w:val="20"/>
        </w:rPr>
      </w:pPr>
      <w:r w:rsidRPr="00FE2634">
        <w:rPr>
          <w:rFonts w:ascii="Times New Roman" w:hAnsi="Times New Roman" w:cs="Times New Roman"/>
          <w:iCs/>
          <w:noProof/>
          <w:sz w:val="20"/>
          <w:szCs w:val="20"/>
        </w:rPr>
        <w:drawing>
          <wp:anchor distT="0" distB="0" distL="114300" distR="114300" simplePos="0" relativeHeight="251683840" behindDoc="1" locked="0" layoutInCell="1" allowOverlap="1" wp14:anchorId="37F78A59" wp14:editId="2DC98308">
            <wp:simplePos x="0" y="0"/>
            <wp:positionH relativeFrom="margin">
              <wp:align>right</wp:align>
            </wp:positionH>
            <wp:positionV relativeFrom="paragraph">
              <wp:posOffset>125730</wp:posOffset>
            </wp:positionV>
            <wp:extent cx="1181100" cy="660400"/>
            <wp:effectExtent l="0" t="0" r="0" b="6350"/>
            <wp:wrapTight wrapText="bothSides">
              <wp:wrapPolygon edited="0">
                <wp:start x="0" y="0"/>
                <wp:lineTo x="0" y="21185"/>
                <wp:lineTo x="21252" y="21185"/>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EAAC6" w14:textId="62C4C010" w:rsidR="007E78C9" w:rsidRPr="007E78C9" w:rsidRDefault="007E78C9" w:rsidP="004D79BA">
      <w:pPr>
        <w:spacing w:after="0" w:line="240" w:lineRule="auto"/>
        <w:jc w:val="both"/>
        <w:rPr>
          <w:rFonts w:ascii="Times New Roman" w:hAnsi="Times New Roman" w:cs="Times New Roman"/>
          <w:iCs/>
          <w:sz w:val="20"/>
          <w:szCs w:val="20"/>
        </w:rPr>
      </w:pPr>
      <w:r w:rsidRPr="007E78C9">
        <w:rPr>
          <w:rFonts w:ascii="Times New Roman" w:hAnsi="Times New Roman" w:cs="Times New Roman"/>
          <w:iCs/>
          <w:sz w:val="20"/>
          <w:szCs w:val="20"/>
        </w:rPr>
        <w:t xml:space="preserve">Bernstein &amp; Associates has over 30 years’ experience successfully working collaboratively with Indian Tribes, Alaska Native villages, Native Hawaiian organizations, museums, universities and colleges, government agencies, and lineal descendants to facilitate repatriation of thousands of ancestors and cultural items. </w:t>
      </w:r>
      <w:r w:rsidR="00EE63E5">
        <w:rPr>
          <w:rFonts w:ascii="Times New Roman" w:hAnsi="Times New Roman" w:cs="Times New Roman"/>
          <w:iCs/>
          <w:sz w:val="20"/>
          <w:szCs w:val="20"/>
        </w:rPr>
        <w:t>We provide</w:t>
      </w:r>
      <w:r w:rsidRPr="007E78C9">
        <w:rPr>
          <w:rFonts w:ascii="Times New Roman" w:hAnsi="Times New Roman" w:cs="Times New Roman"/>
          <w:iCs/>
          <w:sz w:val="20"/>
          <w:szCs w:val="20"/>
        </w:rPr>
        <w:t xml:space="preserve"> NAGPRA training, strategic planning, consultation planning, document development, and consultation facilitation</w:t>
      </w:r>
      <w:r w:rsidR="00086DC1">
        <w:rPr>
          <w:rFonts w:ascii="Times New Roman" w:hAnsi="Times New Roman" w:cs="Times New Roman"/>
          <w:iCs/>
          <w:sz w:val="20"/>
          <w:szCs w:val="20"/>
        </w:rPr>
        <w:t xml:space="preserve"> to support repatriation efforts</w:t>
      </w:r>
      <w:r w:rsidRPr="007E78C9">
        <w:rPr>
          <w:rFonts w:ascii="Times New Roman" w:hAnsi="Times New Roman" w:cs="Times New Roman"/>
          <w:iCs/>
          <w:sz w:val="20"/>
          <w:szCs w:val="20"/>
        </w:rPr>
        <w:t>.</w:t>
      </w:r>
    </w:p>
    <w:p w14:paraId="36CA0706" w14:textId="33C85C51" w:rsidR="006D3098" w:rsidRDefault="00B8282E" w:rsidP="004D79BA">
      <w:pPr>
        <w:spacing w:after="0" w:line="240" w:lineRule="auto"/>
        <w:jc w:val="both"/>
        <w:rPr>
          <w:rFonts w:ascii="Times New Roman" w:hAnsi="Times New Roman" w:cs="Times New Roman"/>
          <w:bCs/>
          <w:iCs/>
          <w:sz w:val="20"/>
          <w:szCs w:val="20"/>
        </w:rPr>
      </w:pPr>
      <w:r w:rsidRPr="006D3098">
        <w:rPr>
          <w:rFonts w:ascii="Times New Roman" w:hAnsi="Times New Roman" w:cs="Times New Roman"/>
          <w:iCs/>
          <w:noProof/>
          <w:sz w:val="20"/>
          <w:szCs w:val="20"/>
        </w:rPr>
        <w:drawing>
          <wp:anchor distT="0" distB="0" distL="114300" distR="114300" simplePos="0" relativeHeight="251685888" behindDoc="1" locked="0" layoutInCell="1" allowOverlap="1" wp14:anchorId="69FCB729" wp14:editId="6467CF16">
            <wp:simplePos x="0" y="0"/>
            <wp:positionH relativeFrom="margin">
              <wp:align>left</wp:align>
            </wp:positionH>
            <wp:positionV relativeFrom="paragraph">
              <wp:posOffset>125753</wp:posOffset>
            </wp:positionV>
            <wp:extent cx="1922242" cy="457200"/>
            <wp:effectExtent l="0" t="0" r="1905" b="0"/>
            <wp:wrapTight wrapText="bothSides">
              <wp:wrapPolygon edited="0">
                <wp:start x="0" y="0"/>
                <wp:lineTo x="0" y="20700"/>
                <wp:lineTo x="21407" y="20700"/>
                <wp:lineTo x="214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242" cy="457200"/>
                    </a:xfrm>
                    <a:prstGeom prst="rect">
                      <a:avLst/>
                    </a:prstGeom>
                    <a:noFill/>
                    <a:ln>
                      <a:noFill/>
                    </a:ln>
                  </pic:spPr>
                </pic:pic>
              </a:graphicData>
            </a:graphic>
          </wp:anchor>
        </w:drawing>
      </w:r>
    </w:p>
    <w:p w14:paraId="08C51A9A" w14:textId="61A8D70A" w:rsidR="006D3098" w:rsidRPr="006D3098" w:rsidRDefault="006D3098" w:rsidP="004D79BA">
      <w:pPr>
        <w:spacing w:after="0" w:line="240" w:lineRule="auto"/>
        <w:jc w:val="both"/>
        <w:rPr>
          <w:rFonts w:ascii="Times New Roman" w:hAnsi="Times New Roman" w:cs="Times New Roman"/>
          <w:iCs/>
          <w:sz w:val="20"/>
          <w:szCs w:val="20"/>
        </w:rPr>
      </w:pPr>
      <w:r w:rsidRPr="006D3098">
        <w:rPr>
          <w:rFonts w:ascii="Times New Roman" w:hAnsi="Times New Roman" w:cs="Times New Roman"/>
          <w:bCs/>
          <w:iCs/>
          <w:sz w:val="20"/>
          <w:szCs w:val="20"/>
        </w:rPr>
        <w:t xml:space="preserve">The Rocky Boy’s Indian Reservation is home to the Chippewa Cree Tribe and </w:t>
      </w:r>
      <w:proofErr w:type="gramStart"/>
      <w:r w:rsidRPr="006D3098">
        <w:rPr>
          <w:rFonts w:ascii="Times New Roman" w:hAnsi="Times New Roman" w:cs="Times New Roman"/>
          <w:bCs/>
          <w:iCs/>
          <w:sz w:val="20"/>
          <w:szCs w:val="20"/>
        </w:rPr>
        <w:t>is located in</w:t>
      </w:r>
      <w:proofErr w:type="gramEnd"/>
      <w:r w:rsidRPr="006D3098">
        <w:rPr>
          <w:rFonts w:ascii="Times New Roman" w:hAnsi="Times New Roman" w:cs="Times New Roman"/>
          <w:bCs/>
          <w:iCs/>
          <w:sz w:val="20"/>
          <w:szCs w:val="20"/>
        </w:rPr>
        <w:t xml:space="preserve"> rural north-central Montana.</w:t>
      </w:r>
      <w:r w:rsidRPr="006D3098">
        <w:rPr>
          <w:rFonts w:ascii="Times New Roman" w:hAnsi="Times New Roman" w:cs="Times New Roman"/>
          <w:iCs/>
          <w:sz w:val="20"/>
          <w:szCs w:val="20"/>
        </w:rPr>
        <w:t xml:space="preserve"> The Chippewa Cree Tribe has designated the Chippewa Cree Cultural Resource Preservation Department (CCCRPD) by </w:t>
      </w:r>
      <w:r w:rsidR="00B8282E">
        <w:rPr>
          <w:rFonts w:ascii="Times New Roman" w:hAnsi="Times New Roman" w:cs="Times New Roman"/>
          <w:iCs/>
          <w:sz w:val="20"/>
          <w:szCs w:val="20"/>
        </w:rPr>
        <w:t>T</w:t>
      </w:r>
      <w:r w:rsidRPr="006D3098">
        <w:rPr>
          <w:rFonts w:ascii="Times New Roman" w:hAnsi="Times New Roman" w:cs="Times New Roman"/>
          <w:iCs/>
          <w:sz w:val="20"/>
          <w:szCs w:val="20"/>
        </w:rPr>
        <w:t>ribal resolution with the responsibility of preserving and protecting the cultural, spiritual, medicinal, and historical properties deemed significant and unique to the Chippewa Cree people.</w:t>
      </w:r>
    </w:p>
    <w:p w14:paraId="0C9A3740" w14:textId="370AECDF" w:rsidR="006D3098" w:rsidRPr="006D3098" w:rsidRDefault="009809DE" w:rsidP="004D79BA">
      <w:pPr>
        <w:spacing w:after="0" w:line="240" w:lineRule="auto"/>
        <w:rPr>
          <w:rFonts w:ascii="Times New Roman" w:hAnsi="Times New Roman" w:cs="Times New Roman"/>
          <w:iCs/>
          <w:sz w:val="20"/>
          <w:szCs w:val="20"/>
        </w:rPr>
      </w:pPr>
      <w:r>
        <w:rPr>
          <w:noProof/>
        </w:rPr>
        <w:drawing>
          <wp:anchor distT="0" distB="0" distL="114300" distR="114300" simplePos="0" relativeHeight="251684864" behindDoc="1" locked="0" layoutInCell="1" allowOverlap="1" wp14:anchorId="1A4AB661" wp14:editId="1BEE1900">
            <wp:simplePos x="0" y="0"/>
            <wp:positionH relativeFrom="margin">
              <wp:align>right</wp:align>
            </wp:positionH>
            <wp:positionV relativeFrom="paragraph">
              <wp:posOffset>5080</wp:posOffset>
            </wp:positionV>
            <wp:extent cx="914400" cy="914400"/>
            <wp:effectExtent l="0" t="0" r="0" b="0"/>
            <wp:wrapTight wrapText="bothSides">
              <wp:wrapPolygon edited="0">
                <wp:start x="0" y="0"/>
                <wp:lineTo x="0" y="21150"/>
                <wp:lineTo x="21150" y="21150"/>
                <wp:lineTo x="211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18F9C145" w14:textId="3E5DFEF6" w:rsidR="00B316AC" w:rsidRPr="00B316AC" w:rsidRDefault="00B316AC" w:rsidP="004D79BA">
      <w:pPr>
        <w:spacing w:after="0" w:line="240" w:lineRule="auto"/>
        <w:jc w:val="both"/>
        <w:rPr>
          <w:rFonts w:ascii="Times New Roman" w:hAnsi="Times New Roman" w:cs="Times New Roman"/>
          <w:sz w:val="20"/>
          <w:szCs w:val="20"/>
        </w:rPr>
      </w:pPr>
      <w:r w:rsidRPr="00B316AC">
        <w:rPr>
          <w:rFonts w:ascii="Times New Roman" w:hAnsi="Times New Roman" w:cs="Times New Roman"/>
          <w:iCs/>
          <w:sz w:val="20"/>
          <w:szCs w:val="20"/>
        </w:rPr>
        <w:t>The Delaware Tribe of Indians is the largest of the Lenape descendant Tribes located in north</w:t>
      </w:r>
      <w:r w:rsidR="008049FE">
        <w:rPr>
          <w:rFonts w:ascii="Times New Roman" w:hAnsi="Times New Roman" w:cs="Times New Roman"/>
          <w:iCs/>
          <w:sz w:val="20"/>
          <w:szCs w:val="20"/>
        </w:rPr>
        <w:t>eastern</w:t>
      </w:r>
      <w:r w:rsidRPr="00B316AC">
        <w:rPr>
          <w:rFonts w:ascii="Times New Roman" w:hAnsi="Times New Roman" w:cs="Times New Roman"/>
          <w:iCs/>
          <w:sz w:val="20"/>
          <w:szCs w:val="20"/>
        </w:rPr>
        <w:t xml:space="preserve"> Oklahoma and Kansas.  Often referred to by other Tribes as the “Grandfathers,” the Lenape were the original people of the mid-Atlantic region; indigenous to the northern reaches of the Chesapeake Bay, through all of New Jersey, Manhattan and southern New York, and all of Pennsylvania east of the Alleghenies.  </w:t>
      </w:r>
    </w:p>
    <w:p w14:paraId="71C26D93" w14:textId="392AFA4C" w:rsidR="004D7751" w:rsidRDefault="004D7751" w:rsidP="004D79BA">
      <w:pPr>
        <w:spacing w:after="0" w:line="240" w:lineRule="auto"/>
        <w:rPr>
          <w:rFonts w:ascii="Times New Roman" w:hAnsi="Times New Roman" w:cs="Times New Roman"/>
          <w:sz w:val="20"/>
          <w:szCs w:val="20"/>
        </w:rPr>
      </w:pPr>
    </w:p>
    <w:p w14:paraId="129E0588" w14:textId="6AECC9A6" w:rsidR="00672118" w:rsidRDefault="004130D3" w:rsidP="004D79BA">
      <w:pPr>
        <w:spacing w:after="0" w:line="240" w:lineRule="auto"/>
        <w:jc w:val="both"/>
        <w:rPr>
          <w:rFonts w:ascii="Times New Roman" w:hAnsi="Times New Roman" w:cs="Times New Roman"/>
          <w:sz w:val="20"/>
          <w:szCs w:val="20"/>
        </w:rPr>
      </w:pPr>
      <w:r w:rsidRPr="00672118">
        <w:rPr>
          <w:rFonts w:ascii="Times New Roman" w:hAnsi="Times New Roman" w:cs="Times New Roman"/>
          <w:noProof/>
          <w:sz w:val="20"/>
          <w:szCs w:val="20"/>
        </w:rPr>
        <w:drawing>
          <wp:anchor distT="0" distB="0" distL="114300" distR="114300" simplePos="0" relativeHeight="251668480" behindDoc="1" locked="0" layoutInCell="1" allowOverlap="1" wp14:anchorId="5346E07C" wp14:editId="5212A251">
            <wp:simplePos x="0" y="0"/>
            <wp:positionH relativeFrom="margin">
              <wp:align>left</wp:align>
            </wp:positionH>
            <wp:positionV relativeFrom="paragraph">
              <wp:posOffset>13335</wp:posOffset>
            </wp:positionV>
            <wp:extent cx="1268730" cy="828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873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118" w:rsidRPr="00672118">
        <w:rPr>
          <w:rFonts w:ascii="Times New Roman" w:hAnsi="Times New Roman" w:cs="Times New Roman"/>
          <w:sz w:val="20"/>
          <w:szCs w:val="20"/>
        </w:rPr>
        <w:t xml:space="preserve">First Peoples Fund's mission is to honor and support the Collective Spirit of Native artists and culture bearers. Collective Spirit is that which moves each one of us to stand up and make a difference, to pass on ancestral knowledge or simply extend a hand of generosity. Through grant making, culturally-rooted programming, training and technical assistance, First Peoples Fund is committed to uplifting Native artists, and the networks that support them, </w:t>
      </w:r>
      <w:proofErr w:type="gramStart"/>
      <w:r w:rsidR="00672118" w:rsidRPr="00672118">
        <w:rPr>
          <w:rFonts w:ascii="Times New Roman" w:hAnsi="Times New Roman" w:cs="Times New Roman"/>
          <w:sz w:val="20"/>
          <w:szCs w:val="20"/>
        </w:rPr>
        <w:t>all across</w:t>
      </w:r>
      <w:proofErr w:type="gramEnd"/>
      <w:r w:rsidR="00672118" w:rsidRPr="00672118">
        <w:rPr>
          <w:rFonts w:ascii="Times New Roman" w:hAnsi="Times New Roman" w:cs="Times New Roman"/>
          <w:sz w:val="20"/>
          <w:szCs w:val="20"/>
        </w:rPr>
        <w:t xml:space="preserve"> the United States. </w:t>
      </w:r>
    </w:p>
    <w:p w14:paraId="7110C5D2" w14:textId="1900E309" w:rsidR="00672118" w:rsidRDefault="004130D3" w:rsidP="004D79BA">
      <w:pPr>
        <w:spacing w:after="0" w:line="240" w:lineRule="auto"/>
        <w:rPr>
          <w:rFonts w:ascii="Times New Roman" w:hAnsi="Times New Roman" w:cs="Times New Roman"/>
          <w:sz w:val="20"/>
          <w:szCs w:val="20"/>
        </w:rPr>
      </w:pPr>
      <w:r w:rsidRPr="00672118">
        <w:rPr>
          <w:rFonts w:ascii="Times New Roman" w:hAnsi="Times New Roman" w:cs="Times New Roman"/>
          <w:noProof/>
          <w:sz w:val="20"/>
          <w:szCs w:val="20"/>
        </w:rPr>
        <w:drawing>
          <wp:anchor distT="0" distB="0" distL="114300" distR="114300" simplePos="0" relativeHeight="251670528" behindDoc="1" locked="0" layoutInCell="1" allowOverlap="1" wp14:anchorId="56019B19" wp14:editId="09FA54EC">
            <wp:simplePos x="0" y="0"/>
            <wp:positionH relativeFrom="margin">
              <wp:align>right</wp:align>
            </wp:positionH>
            <wp:positionV relativeFrom="paragraph">
              <wp:posOffset>8890</wp:posOffset>
            </wp:positionV>
            <wp:extent cx="2326640" cy="442595"/>
            <wp:effectExtent l="0" t="0" r="0" b="0"/>
            <wp:wrapTight wrapText="bothSides">
              <wp:wrapPolygon edited="0">
                <wp:start x="0" y="0"/>
                <wp:lineTo x="0" y="20453"/>
                <wp:lineTo x="21400" y="20453"/>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664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3DD66" w14:textId="769A99BF" w:rsidR="00672118" w:rsidRPr="00672118" w:rsidRDefault="00672118" w:rsidP="004D79BA">
      <w:pPr>
        <w:spacing w:after="0" w:line="240" w:lineRule="auto"/>
        <w:jc w:val="both"/>
        <w:rPr>
          <w:rFonts w:ascii="Times New Roman" w:hAnsi="Times New Roman" w:cs="Times New Roman"/>
          <w:sz w:val="20"/>
          <w:szCs w:val="20"/>
        </w:rPr>
      </w:pPr>
      <w:r w:rsidRPr="00672118">
        <w:rPr>
          <w:rFonts w:ascii="Times New Roman" w:hAnsi="Times New Roman" w:cs="Times New Roman"/>
          <w:sz w:val="20"/>
          <w:szCs w:val="20"/>
        </w:rPr>
        <w:t>Gray &amp; Pape Heritage Management is a small-business with over 30 years’ experience specializing in the delivery of cultural heritage management services to public and private clients. Gray &amp; Pape works with project stakeholders to facilitate the consultation process so that culturally appropriate, respectful decisions occur in a way that is satisfactory to Indian tribal nations and sensitive to project requirements and schedules.</w:t>
      </w:r>
    </w:p>
    <w:p w14:paraId="18C62A87" w14:textId="36AAB485" w:rsidR="004D79BA" w:rsidRDefault="004D79BA" w:rsidP="004D79BA">
      <w:pPr>
        <w:spacing w:after="0" w:line="240" w:lineRule="auto"/>
        <w:rPr>
          <w:rFonts w:ascii="Times New Roman" w:hAnsi="Times New Roman" w:cs="Times New Roman"/>
          <w:sz w:val="20"/>
          <w:szCs w:val="20"/>
        </w:rPr>
      </w:pPr>
    </w:p>
    <w:p w14:paraId="29C663B2" w14:textId="72A1A71D" w:rsidR="00672118" w:rsidRDefault="00B04274" w:rsidP="004D79BA">
      <w:pPr>
        <w:spacing w:after="0" w:line="240" w:lineRule="auto"/>
        <w:jc w:val="both"/>
        <w:rPr>
          <w:rFonts w:ascii="Times New Roman" w:hAnsi="Times New Roman" w:cs="Times New Roman"/>
          <w:sz w:val="20"/>
          <w:szCs w:val="20"/>
        </w:rPr>
      </w:pPr>
      <w:r w:rsidRPr="00672118">
        <w:rPr>
          <w:rFonts w:ascii="Times New Roman" w:hAnsi="Times New Roman" w:cs="Times New Roman"/>
          <w:noProof/>
          <w:sz w:val="20"/>
          <w:szCs w:val="20"/>
        </w:rPr>
        <w:drawing>
          <wp:anchor distT="0" distB="0" distL="114300" distR="114300" simplePos="0" relativeHeight="251672576" behindDoc="1" locked="0" layoutInCell="1" allowOverlap="1" wp14:anchorId="3AEB67C6" wp14:editId="10C80107">
            <wp:simplePos x="0" y="0"/>
            <wp:positionH relativeFrom="margin">
              <wp:align>left</wp:align>
            </wp:positionH>
            <wp:positionV relativeFrom="paragraph">
              <wp:posOffset>11430</wp:posOffset>
            </wp:positionV>
            <wp:extent cx="883285" cy="865505"/>
            <wp:effectExtent l="0" t="0" r="0" b="0"/>
            <wp:wrapTight wrapText="bothSides">
              <wp:wrapPolygon edited="0">
                <wp:start x="0" y="0"/>
                <wp:lineTo x="0" y="20919"/>
                <wp:lineTo x="20963" y="20919"/>
                <wp:lineTo x="209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3285" cy="865505"/>
                    </a:xfrm>
                    <a:prstGeom prst="rect">
                      <a:avLst/>
                    </a:prstGeom>
                    <a:noFill/>
                  </pic:spPr>
                </pic:pic>
              </a:graphicData>
            </a:graphic>
            <wp14:sizeRelH relativeFrom="margin">
              <wp14:pctWidth>0</wp14:pctWidth>
            </wp14:sizeRelH>
          </wp:anchor>
        </w:drawing>
      </w:r>
      <w:r w:rsidR="00672118" w:rsidRPr="00672118">
        <w:rPr>
          <w:rFonts w:ascii="Times New Roman" w:hAnsi="Times New Roman" w:cs="Times New Roman"/>
          <w:sz w:val="20"/>
          <w:szCs w:val="20"/>
        </w:rPr>
        <w:t xml:space="preserve">The </w:t>
      </w:r>
      <w:r w:rsidR="00CD6022" w:rsidRPr="00672118">
        <w:rPr>
          <w:rFonts w:ascii="Times New Roman" w:hAnsi="Times New Roman" w:cs="Times New Roman"/>
          <w:sz w:val="20"/>
          <w:szCs w:val="20"/>
        </w:rPr>
        <w:t xml:space="preserve">International </w:t>
      </w:r>
      <w:r w:rsidR="00683740">
        <w:rPr>
          <w:rFonts w:ascii="Times New Roman" w:hAnsi="Times New Roman" w:cs="Times New Roman"/>
          <w:sz w:val="20"/>
          <w:szCs w:val="20"/>
        </w:rPr>
        <w:t>Indian</w:t>
      </w:r>
      <w:r w:rsidR="00672118" w:rsidRPr="00672118">
        <w:rPr>
          <w:rFonts w:ascii="Times New Roman" w:hAnsi="Times New Roman" w:cs="Times New Roman"/>
          <w:sz w:val="20"/>
          <w:szCs w:val="20"/>
        </w:rPr>
        <w:t xml:space="preserve"> Treaty Council</w:t>
      </w:r>
      <w:r w:rsidR="007C3EF9">
        <w:rPr>
          <w:rFonts w:ascii="Times New Roman" w:hAnsi="Times New Roman" w:cs="Times New Roman"/>
          <w:sz w:val="20"/>
          <w:szCs w:val="20"/>
        </w:rPr>
        <w:t xml:space="preserve"> (IITC)</w:t>
      </w:r>
      <w:r w:rsidR="00683740" w:rsidRPr="00683740">
        <w:rPr>
          <w:rFonts w:ascii="Times New Roman" w:hAnsi="Times New Roman" w:cs="Times New Roman"/>
          <w:sz w:val="20"/>
          <w:szCs w:val="20"/>
        </w:rPr>
        <w:t xml:space="preserve"> is an organization of Indigenous Peoples working for self-determination and the recognition and protection of human rights, Treaties, traditional cultures and sacred lands. IITC was founded in 1974 on the Standing Rock Reservation in South Dakota to serve as an international voice and advocate for Indigenous Peoples. In 1977 IITC became the first Indigenous organization to receive Consultative Status with the United Nations Economic and Social Council (ECOSOC)</w:t>
      </w:r>
      <w:r w:rsidR="002959B4">
        <w:rPr>
          <w:rFonts w:ascii="Times New Roman" w:hAnsi="Times New Roman" w:cs="Times New Roman"/>
          <w:sz w:val="20"/>
          <w:szCs w:val="20"/>
        </w:rPr>
        <w:t xml:space="preserve"> and i</w:t>
      </w:r>
      <w:r w:rsidR="00683740" w:rsidRPr="00683740">
        <w:rPr>
          <w:rFonts w:ascii="Times New Roman" w:hAnsi="Times New Roman" w:cs="Times New Roman"/>
          <w:sz w:val="20"/>
          <w:szCs w:val="20"/>
        </w:rPr>
        <w:t>n 2011to be upgraded to “General Consultative Status.</w:t>
      </w:r>
      <w:r>
        <w:rPr>
          <w:rFonts w:ascii="Times New Roman" w:hAnsi="Times New Roman" w:cs="Times New Roman"/>
          <w:sz w:val="20"/>
          <w:szCs w:val="20"/>
        </w:rPr>
        <w:t>”</w:t>
      </w:r>
    </w:p>
    <w:p w14:paraId="78F41C91" w14:textId="77777777" w:rsidR="00B04274" w:rsidRDefault="00B04274" w:rsidP="004D79BA">
      <w:pPr>
        <w:spacing w:after="0" w:line="240" w:lineRule="auto"/>
        <w:jc w:val="both"/>
        <w:rPr>
          <w:rFonts w:ascii="Times New Roman" w:hAnsi="Times New Roman" w:cs="Times New Roman"/>
          <w:sz w:val="20"/>
          <w:szCs w:val="20"/>
        </w:rPr>
      </w:pPr>
    </w:p>
    <w:p w14:paraId="189DBC85" w14:textId="1C9DF751" w:rsidR="00734D82" w:rsidRDefault="00E6261A" w:rsidP="004D79B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7936" behindDoc="1" locked="0" layoutInCell="1" allowOverlap="1" wp14:anchorId="6CFEB769" wp14:editId="7EAFE011">
            <wp:simplePos x="0" y="0"/>
            <wp:positionH relativeFrom="margin">
              <wp:posOffset>3530600</wp:posOffset>
            </wp:positionH>
            <wp:positionV relativeFrom="paragraph">
              <wp:posOffset>4445</wp:posOffset>
            </wp:positionV>
            <wp:extent cx="2420620" cy="5461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0620" cy="546100"/>
                    </a:xfrm>
                    <a:prstGeom prst="rect">
                      <a:avLst/>
                    </a:prstGeom>
                    <a:noFill/>
                  </pic:spPr>
                </pic:pic>
              </a:graphicData>
            </a:graphic>
            <wp14:sizeRelH relativeFrom="margin">
              <wp14:pctWidth>0</wp14:pctWidth>
            </wp14:sizeRelH>
            <wp14:sizeRelV relativeFrom="margin">
              <wp14:pctHeight>0</wp14:pctHeight>
            </wp14:sizeRelV>
          </wp:anchor>
        </w:drawing>
      </w:r>
      <w:r w:rsidR="00B55398" w:rsidRPr="00B55398">
        <w:rPr>
          <w:rFonts w:ascii="Times New Roman" w:hAnsi="Times New Roman" w:cs="Times New Roman"/>
          <w:sz w:val="20"/>
          <w:szCs w:val="20"/>
        </w:rPr>
        <w:t>Indigenous Peoples Law and Policy (IPLP) Program</w:t>
      </w:r>
      <w:r>
        <w:rPr>
          <w:rFonts w:ascii="Times New Roman" w:hAnsi="Times New Roman" w:cs="Times New Roman"/>
          <w:sz w:val="20"/>
          <w:szCs w:val="20"/>
        </w:rPr>
        <w:t xml:space="preserve"> and the University of Arizona James E. Rogers College of Law</w:t>
      </w:r>
      <w:r w:rsidR="00B55398" w:rsidRPr="00B55398">
        <w:rPr>
          <w:rFonts w:ascii="Times New Roman" w:hAnsi="Times New Roman" w:cs="Times New Roman"/>
          <w:sz w:val="20"/>
          <w:szCs w:val="20"/>
        </w:rPr>
        <w:t xml:space="preserve"> instill</w:t>
      </w:r>
      <w:r>
        <w:rPr>
          <w:rFonts w:ascii="Times New Roman" w:hAnsi="Times New Roman" w:cs="Times New Roman"/>
          <w:sz w:val="20"/>
          <w:szCs w:val="20"/>
        </w:rPr>
        <w:t>s</w:t>
      </w:r>
      <w:r w:rsidR="00B55398" w:rsidRPr="00B55398">
        <w:rPr>
          <w:rFonts w:ascii="Times New Roman" w:hAnsi="Times New Roman" w:cs="Times New Roman"/>
          <w:sz w:val="20"/>
          <w:szCs w:val="20"/>
        </w:rPr>
        <w:t xml:space="preserve"> a strong understanding of the legal foundations of federal Indian law, tribal self-determination, and the trust responsibility, informed by developing norms of contemporary international law respecting indigenous peoples’ human rights. </w:t>
      </w:r>
      <w:r>
        <w:rPr>
          <w:rFonts w:ascii="Times New Roman" w:hAnsi="Times New Roman" w:cs="Times New Roman"/>
          <w:sz w:val="20"/>
          <w:szCs w:val="20"/>
        </w:rPr>
        <w:t>IPLP</w:t>
      </w:r>
      <w:r w:rsidR="00B55398" w:rsidRPr="00B55398">
        <w:rPr>
          <w:rFonts w:ascii="Times New Roman" w:hAnsi="Times New Roman" w:cs="Times New Roman"/>
          <w:sz w:val="20"/>
          <w:szCs w:val="20"/>
        </w:rPr>
        <w:t xml:space="preserve"> equip</w:t>
      </w:r>
      <w:r>
        <w:rPr>
          <w:rFonts w:ascii="Times New Roman" w:hAnsi="Times New Roman" w:cs="Times New Roman"/>
          <w:sz w:val="20"/>
          <w:szCs w:val="20"/>
        </w:rPr>
        <w:t>s</w:t>
      </w:r>
      <w:r w:rsidR="00B55398" w:rsidRPr="00B55398">
        <w:rPr>
          <w:rFonts w:ascii="Times New Roman" w:hAnsi="Times New Roman" w:cs="Times New Roman"/>
          <w:sz w:val="20"/>
          <w:szCs w:val="20"/>
        </w:rPr>
        <w:t xml:space="preserve"> students with the critical thinking skills and lawyering tools needed to develop innovative and effective legal strategies and policy initiatives to promote and advance the rights of indigenous communities across Indian Country and throughout the world.</w:t>
      </w:r>
    </w:p>
    <w:p w14:paraId="5C8A6467" w14:textId="05A352AE" w:rsidR="00E6261A" w:rsidRDefault="00CF1F78" w:rsidP="004D79BA">
      <w:pPr>
        <w:spacing w:after="0" w:line="240" w:lineRule="auto"/>
        <w:jc w:val="both"/>
        <w:rPr>
          <w:rFonts w:ascii="Times New Roman" w:hAnsi="Times New Roman" w:cs="Times New Roman"/>
          <w:sz w:val="20"/>
          <w:szCs w:val="20"/>
        </w:rPr>
      </w:pPr>
      <w:r w:rsidRPr="009A2E36">
        <w:rPr>
          <w:rFonts w:ascii="Times New Roman" w:hAnsi="Times New Roman" w:cs="Times New Roman"/>
          <w:noProof/>
          <w:sz w:val="20"/>
          <w:szCs w:val="20"/>
        </w:rPr>
        <w:lastRenderedPageBreak/>
        <w:drawing>
          <wp:anchor distT="0" distB="0" distL="114300" distR="114300" simplePos="0" relativeHeight="251674624" behindDoc="1" locked="0" layoutInCell="1" allowOverlap="1" wp14:anchorId="79C1C2F0" wp14:editId="65A788F8">
            <wp:simplePos x="0" y="0"/>
            <wp:positionH relativeFrom="margin">
              <wp:align>left</wp:align>
            </wp:positionH>
            <wp:positionV relativeFrom="paragraph">
              <wp:posOffset>144780</wp:posOffset>
            </wp:positionV>
            <wp:extent cx="1805940" cy="591820"/>
            <wp:effectExtent l="0" t="0" r="3810" b="0"/>
            <wp:wrapTight wrapText="bothSides">
              <wp:wrapPolygon edited="0">
                <wp:start x="0" y="0"/>
                <wp:lineTo x="0" y="20858"/>
                <wp:lineTo x="21418" y="20858"/>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5940" cy="591820"/>
                    </a:xfrm>
                    <a:prstGeom prst="rect">
                      <a:avLst/>
                    </a:prstGeom>
                  </pic:spPr>
                </pic:pic>
              </a:graphicData>
            </a:graphic>
            <wp14:sizeRelH relativeFrom="margin">
              <wp14:pctWidth>0</wp14:pctWidth>
            </wp14:sizeRelH>
            <wp14:sizeRelV relativeFrom="margin">
              <wp14:pctHeight>0</wp14:pctHeight>
            </wp14:sizeRelV>
          </wp:anchor>
        </w:drawing>
      </w:r>
    </w:p>
    <w:p w14:paraId="31D5FFC4" w14:textId="3E09128E" w:rsidR="009A2E36" w:rsidRDefault="009A2E36" w:rsidP="004D79BA">
      <w:pPr>
        <w:spacing w:after="0" w:line="240" w:lineRule="auto"/>
        <w:jc w:val="both"/>
        <w:rPr>
          <w:rFonts w:ascii="Times New Roman" w:hAnsi="Times New Roman" w:cs="Times New Roman"/>
          <w:sz w:val="20"/>
          <w:szCs w:val="20"/>
        </w:rPr>
      </w:pPr>
      <w:r w:rsidRPr="009A2E36">
        <w:rPr>
          <w:rFonts w:ascii="Times New Roman" w:hAnsi="Times New Roman" w:cs="Times New Roman"/>
          <w:sz w:val="20"/>
          <w:szCs w:val="20"/>
        </w:rPr>
        <w:t>At</w:t>
      </w:r>
      <w:r w:rsidR="00C01F58">
        <w:rPr>
          <w:rFonts w:ascii="Times New Roman" w:hAnsi="Times New Roman" w:cs="Times New Roman"/>
          <w:sz w:val="20"/>
          <w:szCs w:val="20"/>
        </w:rPr>
        <w:t xml:space="preserve"> the Institute of American Indian Arts</w:t>
      </w:r>
      <w:r w:rsidRPr="009A2E36">
        <w:rPr>
          <w:rFonts w:ascii="Times New Roman" w:hAnsi="Times New Roman" w:cs="Times New Roman"/>
          <w:sz w:val="20"/>
          <w:szCs w:val="20"/>
        </w:rPr>
        <w:t xml:space="preserve">, the spirit and vision of Native American and Alaska Native people is </w:t>
      </w:r>
      <w:proofErr w:type="gramStart"/>
      <w:r w:rsidRPr="009A2E36">
        <w:rPr>
          <w:rFonts w:ascii="Times New Roman" w:hAnsi="Times New Roman" w:cs="Times New Roman"/>
          <w:sz w:val="20"/>
          <w:szCs w:val="20"/>
        </w:rPr>
        <w:t>a first priority</w:t>
      </w:r>
      <w:proofErr w:type="gramEnd"/>
      <w:r w:rsidRPr="009A2E36">
        <w:rPr>
          <w:rFonts w:ascii="Times New Roman" w:hAnsi="Times New Roman" w:cs="Times New Roman"/>
          <w:sz w:val="20"/>
          <w:szCs w:val="20"/>
        </w:rPr>
        <w:t>. Founded on October 1, 1962, the Institute of American Indian Arts offers academic excellence to both Native and non-Native populations. Our goal is empowerment through education, economic self-sufficiency and expression and enhancement of artistic and cultural traditions</w:t>
      </w:r>
      <w:r>
        <w:rPr>
          <w:rFonts w:ascii="Times New Roman" w:hAnsi="Times New Roman" w:cs="Times New Roman"/>
          <w:sz w:val="20"/>
          <w:szCs w:val="20"/>
        </w:rPr>
        <w:t>.</w:t>
      </w:r>
    </w:p>
    <w:p w14:paraId="61327C52" w14:textId="62DB8798" w:rsidR="00CF1F78" w:rsidRDefault="00684FB6" w:rsidP="004D79BA">
      <w:pPr>
        <w:spacing w:after="0" w:line="240" w:lineRule="auto"/>
        <w:jc w:val="both"/>
        <w:rPr>
          <w:rFonts w:ascii="Times New Roman" w:hAnsi="Times New Roman" w:cs="Times New Roman"/>
          <w:sz w:val="20"/>
          <w:szCs w:val="20"/>
        </w:rPr>
      </w:pPr>
      <w:r w:rsidRPr="009A2E36">
        <w:rPr>
          <w:rFonts w:ascii="Times New Roman" w:hAnsi="Times New Roman" w:cs="Times New Roman"/>
          <w:noProof/>
          <w:sz w:val="20"/>
          <w:szCs w:val="20"/>
        </w:rPr>
        <w:drawing>
          <wp:anchor distT="0" distB="0" distL="114300" distR="114300" simplePos="0" relativeHeight="251676672" behindDoc="1" locked="0" layoutInCell="1" allowOverlap="1" wp14:anchorId="6050D5B3" wp14:editId="69B91882">
            <wp:simplePos x="0" y="0"/>
            <wp:positionH relativeFrom="margin">
              <wp:posOffset>5173980</wp:posOffset>
            </wp:positionH>
            <wp:positionV relativeFrom="paragraph">
              <wp:posOffset>49530</wp:posOffset>
            </wp:positionV>
            <wp:extent cx="1177925" cy="979170"/>
            <wp:effectExtent l="0" t="0" r="3175" b="0"/>
            <wp:wrapTight wrapText="bothSides">
              <wp:wrapPolygon edited="0">
                <wp:start x="0" y="0"/>
                <wp:lineTo x="0" y="21012"/>
                <wp:lineTo x="21309" y="21012"/>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92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67B30" w14:textId="4DB2E3D7" w:rsidR="009A2E36" w:rsidRPr="009A2E36" w:rsidRDefault="009A2E36" w:rsidP="00C142CA">
      <w:pPr>
        <w:spacing w:after="0" w:line="240" w:lineRule="auto"/>
        <w:jc w:val="both"/>
        <w:rPr>
          <w:rFonts w:ascii="Times New Roman" w:hAnsi="Times New Roman" w:cs="Times New Roman"/>
          <w:sz w:val="20"/>
          <w:szCs w:val="20"/>
        </w:rPr>
      </w:pPr>
      <w:r w:rsidRPr="009A2E36">
        <w:rPr>
          <w:rFonts w:ascii="Times New Roman" w:hAnsi="Times New Roman" w:cs="Times New Roman"/>
          <w:sz w:val="20"/>
          <w:szCs w:val="20"/>
        </w:rPr>
        <w:t>The Klahoose First Nation is a First Nations band government whose traditional territories are located on Cortes Island at the northern end of the Strait of Georgia, and surrounding Toba Inlet, British Columbia. We, the Klahoose people, are the original caretakers of the land. We live by our values which are based on our culture, tradition, unity, and equality. Social well-being, good health and education are essential for a safe, prosperous community. Through our vision, the Klahoose community ensures a future for our children and the generations that follow.</w:t>
      </w:r>
    </w:p>
    <w:p w14:paraId="34AFED10" w14:textId="59BF752D" w:rsidR="009A2E36" w:rsidRPr="00672118" w:rsidRDefault="009A2E36" w:rsidP="004D79BA">
      <w:pPr>
        <w:spacing w:after="0" w:line="240" w:lineRule="auto"/>
        <w:rPr>
          <w:rFonts w:ascii="Times New Roman" w:hAnsi="Times New Roman" w:cs="Times New Roman"/>
          <w:sz w:val="20"/>
          <w:szCs w:val="20"/>
        </w:rPr>
      </w:pPr>
    </w:p>
    <w:p w14:paraId="1ABDE9E4" w14:textId="30E915BC" w:rsidR="009476B7" w:rsidRPr="009851D7" w:rsidRDefault="00C142CA" w:rsidP="004D79BA">
      <w:pPr>
        <w:spacing w:after="0" w:line="240" w:lineRule="auto"/>
        <w:jc w:val="both"/>
        <w:rPr>
          <w:rFonts w:ascii="Times New Roman" w:hAnsi="Times New Roman" w:cs="Times New Roman"/>
          <w:sz w:val="20"/>
          <w:szCs w:val="20"/>
        </w:rPr>
      </w:pPr>
      <w:r w:rsidRPr="009851D7">
        <w:rPr>
          <w:rFonts w:ascii="Times New Roman" w:hAnsi="Times New Roman" w:cs="Times New Roman"/>
          <w:noProof/>
          <w:sz w:val="20"/>
          <w:szCs w:val="20"/>
        </w:rPr>
        <w:drawing>
          <wp:anchor distT="0" distB="0" distL="114300" distR="114300" simplePos="0" relativeHeight="251678720" behindDoc="1" locked="0" layoutInCell="1" allowOverlap="1" wp14:anchorId="02C29AE9" wp14:editId="76C26AAB">
            <wp:simplePos x="0" y="0"/>
            <wp:positionH relativeFrom="margin">
              <wp:align>left</wp:align>
            </wp:positionH>
            <wp:positionV relativeFrom="paragraph">
              <wp:posOffset>11430</wp:posOffset>
            </wp:positionV>
            <wp:extent cx="1417320" cy="791845"/>
            <wp:effectExtent l="0" t="0" r="0" b="8255"/>
            <wp:wrapTight wrapText="bothSides">
              <wp:wrapPolygon edited="0">
                <wp:start x="0" y="0"/>
                <wp:lineTo x="0" y="21306"/>
                <wp:lineTo x="21194" y="21306"/>
                <wp:lineTo x="211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32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6B7" w:rsidRPr="009851D7">
        <w:rPr>
          <w:rFonts w:ascii="Times New Roman" w:hAnsi="Times New Roman" w:cs="Times New Roman"/>
          <w:sz w:val="20"/>
          <w:szCs w:val="20"/>
        </w:rPr>
        <w:t xml:space="preserve">Founded in 1944, the National Congress of American Indians is the largest and most representative American Indian and Alaska Native organization in the country. NCAI advocates on behalf of tribal governments and communities, promoting strong tribal-federal government-to-government policies, and promoting a better understanding among the general public regarding American Indian and Alaska Native governments, people and rights. </w:t>
      </w:r>
    </w:p>
    <w:p w14:paraId="725749F9" w14:textId="1603C998" w:rsidR="00DD4659" w:rsidRPr="009476B7" w:rsidRDefault="00DD4659" w:rsidP="004D79BA">
      <w:pPr>
        <w:spacing w:after="0" w:line="240" w:lineRule="auto"/>
        <w:jc w:val="both"/>
        <w:rPr>
          <w:rFonts w:ascii="Times New Roman" w:hAnsi="Times New Roman" w:cs="Times New Roman"/>
          <w:sz w:val="20"/>
          <w:szCs w:val="20"/>
        </w:rPr>
      </w:pPr>
    </w:p>
    <w:p w14:paraId="328792B6" w14:textId="2A597DD3" w:rsidR="009476B7" w:rsidRDefault="00C142CA" w:rsidP="004D79B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1" locked="0" layoutInCell="1" allowOverlap="1" wp14:anchorId="31B4B019" wp14:editId="255F23B5">
            <wp:simplePos x="0" y="0"/>
            <wp:positionH relativeFrom="margin">
              <wp:align>right</wp:align>
            </wp:positionH>
            <wp:positionV relativeFrom="paragraph">
              <wp:posOffset>1905</wp:posOffset>
            </wp:positionV>
            <wp:extent cx="1591310" cy="657225"/>
            <wp:effectExtent l="0" t="0" r="889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abody_logo_2018_small (0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1310" cy="657225"/>
                    </a:xfrm>
                    <a:prstGeom prst="rect">
                      <a:avLst/>
                    </a:prstGeom>
                  </pic:spPr>
                </pic:pic>
              </a:graphicData>
            </a:graphic>
            <wp14:sizeRelH relativeFrom="margin">
              <wp14:pctWidth>0</wp14:pctWidth>
            </wp14:sizeRelH>
            <wp14:sizeRelV relativeFrom="margin">
              <wp14:pctHeight>0</wp14:pctHeight>
            </wp14:sizeRelV>
          </wp:anchor>
        </w:drawing>
      </w:r>
      <w:r w:rsidR="009476B7" w:rsidRPr="009476B7">
        <w:rPr>
          <w:rFonts w:ascii="Times New Roman" w:hAnsi="Times New Roman" w:cs="Times New Roman"/>
          <w:sz w:val="20"/>
          <w:szCs w:val="20"/>
        </w:rPr>
        <w:t>Robert S. Peabody founded The Robert S. Peabody Institute of Archaeology in 1901 to introduce the students of Phillips Academy to the world of archaeology, to promote archaeological research, and to provide a place for students to gather.</w:t>
      </w:r>
      <w:r w:rsidR="002546A4">
        <w:rPr>
          <w:rFonts w:ascii="Times New Roman" w:hAnsi="Times New Roman" w:cs="Times New Roman"/>
          <w:sz w:val="20"/>
          <w:szCs w:val="20"/>
        </w:rPr>
        <w:t xml:space="preserve"> </w:t>
      </w:r>
      <w:r w:rsidR="009476B7" w:rsidRPr="009476B7">
        <w:rPr>
          <w:rFonts w:ascii="Times New Roman" w:hAnsi="Times New Roman" w:cs="Times New Roman"/>
          <w:sz w:val="20"/>
          <w:szCs w:val="20"/>
        </w:rPr>
        <w:t>Peabody Institute employs collaborative learning to actively engage students, teachers, scientists, and Native Americans with the institute’s significant archaeology and anthropology collections, while encouraging and enlivening cultural discourse on race and gender.</w:t>
      </w:r>
    </w:p>
    <w:p w14:paraId="645780A9" w14:textId="532917DA" w:rsidR="00D05321" w:rsidRPr="009476B7" w:rsidRDefault="00D05321" w:rsidP="004D79BA">
      <w:pPr>
        <w:spacing w:after="0" w:line="240" w:lineRule="auto"/>
        <w:rPr>
          <w:rFonts w:ascii="Times New Roman" w:hAnsi="Times New Roman" w:cs="Times New Roman"/>
          <w:sz w:val="20"/>
          <w:szCs w:val="20"/>
        </w:rPr>
      </w:pPr>
    </w:p>
    <w:p w14:paraId="6DD2A029" w14:textId="6A84EA72" w:rsidR="001250C3" w:rsidRDefault="00C142CA" w:rsidP="004D79BA">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0768" behindDoc="1" locked="0" layoutInCell="1" allowOverlap="1" wp14:anchorId="2AD8D86C" wp14:editId="2C856864">
            <wp:simplePos x="0" y="0"/>
            <wp:positionH relativeFrom="margin">
              <wp:align>left</wp:align>
            </wp:positionH>
            <wp:positionV relativeFrom="paragraph">
              <wp:posOffset>102235</wp:posOffset>
            </wp:positionV>
            <wp:extent cx="2574925" cy="525780"/>
            <wp:effectExtent l="0" t="0" r="0" b="7620"/>
            <wp:wrapTight wrapText="bothSides">
              <wp:wrapPolygon edited="0">
                <wp:start x="0" y="0"/>
                <wp:lineTo x="0" y="21130"/>
                <wp:lineTo x="21414" y="21130"/>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4925" cy="525780"/>
                    </a:xfrm>
                    <a:prstGeom prst="rect">
                      <a:avLst/>
                    </a:prstGeom>
                    <a:noFill/>
                  </pic:spPr>
                </pic:pic>
              </a:graphicData>
            </a:graphic>
            <wp14:sizeRelH relativeFrom="margin">
              <wp14:pctWidth>0</wp14:pctWidth>
            </wp14:sizeRelH>
            <wp14:sizeRelV relativeFrom="margin">
              <wp14:pctHeight>0</wp14:pctHeight>
            </wp14:sizeRelV>
          </wp:anchor>
        </w:drawing>
      </w:r>
      <w:r w:rsidR="00EC34D3">
        <w:rPr>
          <w:rFonts w:ascii="Times New Roman" w:hAnsi="Times New Roman" w:cs="Times New Roman"/>
          <w:sz w:val="20"/>
          <w:szCs w:val="20"/>
        </w:rPr>
        <w:t xml:space="preserve">The </w:t>
      </w:r>
      <w:r w:rsidR="008F5113" w:rsidRPr="008F5113">
        <w:rPr>
          <w:rFonts w:ascii="Times New Roman" w:hAnsi="Times New Roman" w:cs="Times New Roman"/>
          <w:sz w:val="20"/>
          <w:szCs w:val="20"/>
        </w:rPr>
        <w:t>Southwestern Association for Indian Arts (SWAIA)</w:t>
      </w:r>
      <w:r w:rsidR="007F5907">
        <w:rPr>
          <w:rFonts w:ascii="Times New Roman" w:hAnsi="Times New Roman" w:cs="Times New Roman"/>
          <w:sz w:val="20"/>
          <w:szCs w:val="20"/>
        </w:rPr>
        <w:t xml:space="preserve"> is</w:t>
      </w:r>
      <w:r w:rsidR="008F5113" w:rsidRPr="008F5113">
        <w:rPr>
          <w:rFonts w:ascii="Times New Roman" w:hAnsi="Times New Roman" w:cs="Times New Roman"/>
          <w:sz w:val="20"/>
          <w:szCs w:val="20"/>
        </w:rPr>
        <w:t xml:space="preserve"> a non-profit organization that promotes Native art and artists</w:t>
      </w:r>
      <w:r w:rsidR="00E36CD9">
        <w:rPr>
          <w:rFonts w:ascii="Times New Roman" w:hAnsi="Times New Roman" w:cs="Times New Roman"/>
          <w:sz w:val="20"/>
          <w:szCs w:val="20"/>
        </w:rPr>
        <w:t xml:space="preserve"> by b</w:t>
      </w:r>
      <w:r w:rsidR="00E36CD9" w:rsidRPr="00E36CD9">
        <w:rPr>
          <w:rFonts w:ascii="Times New Roman" w:hAnsi="Times New Roman" w:cs="Times New Roman"/>
          <w:sz w:val="20"/>
          <w:szCs w:val="20"/>
        </w:rPr>
        <w:t xml:space="preserve">ringing Native arts to the world </w:t>
      </w:r>
      <w:r w:rsidR="00E36CD9">
        <w:rPr>
          <w:rFonts w:ascii="Times New Roman" w:hAnsi="Times New Roman" w:cs="Times New Roman"/>
          <w:sz w:val="20"/>
          <w:szCs w:val="20"/>
        </w:rPr>
        <w:t>through</w:t>
      </w:r>
      <w:r w:rsidR="00E36CD9" w:rsidRPr="00E36CD9">
        <w:rPr>
          <w:rFonts w:ascii="Times New Roman" w:hAnsi="Times New Roman" w:cs="Times New Roman"/>
          <w:sz w:val="20"/>
          <w:szCs w:val="20"/>
        </w:rPr>
        <w:t xml:space="preserve"> inspiring artistic excellence, fostering education, and creating meaningful partnerships. </w:t>
      </w:r>
      <w:r w:rsidR="00E36CD9">
        <w:rPr>
          <w:rFonts w:ascii="Times New Roman" w:hAnsi="Times New Roman" w:cs="Times New Roman"/>
          <w:sz w:val="20"/>
          <w:szCs w:val="20"/>
        </w:rPr>
        <w:t>SWAIA organizes the Santa Fe Indian Market</w:t>
      </w:r>
      <w:r w:rsidR="005E23C8">
        <w:rPr>
          <w:rFonts w:ascii="Times New Roman" w:hAnsi="Times New Roman" w:cs="Times New Roman"/>
          <w:sz w:val="20"/>
          <w:szCs w:val="20"/>
        </w:rPr>
        <w:t xml:space="preserve"> every year.</w:t>
      </w:r>
    </w:p>
    <w:p w14:paraId="636A1D2C" w14:textId="7F2E4539" w:rsidR="001250C3" w:rsidRDefault="00BA1D1C" w:rsidP="004D79BA">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2816" behindDoc="1" locked="0" layoutInCell="1" allowOverlap="1" wp14:anchorId="137098EA" wp14:editId="579B3ABD">
            <wp:simplePos x="0" y="0"/>
            <wp:positionH relativeFrom="margin">
              <wp:align>right</wp:align>
            </wp:positionH>
            <wp:positionV relativeFrom="paragraph">
              <wp:posOffset>50800</wp:posOffset>
            </wp:positionV>
            <wp:extent cx="885353" cy="868594"/>
            <wp:effectExtent l="0" t="0" r="0" b="8255"/>
            <wp:wrapTight wrapText="bothSides">
              <wp:wrapPolygon edited="0">
                <wp:start x="0" y="0"/>
                <wp:lineTo x="0" y="21331"/>
                <wp:lineTo x="20918" y="21331"/>
                <wp:lineTo x="209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353" cy="868594"/>
                    </a:xfrm>
                    <a:prstGeom prst="rect">
                      <a:avLst/>
                    </a:prstGeom>
                    <a:noFill/>
                  </pic:spPr>
                </pic:pic>
              </a:graphicData>
            </a:graphic>
            <wp14:sizeRelH relativeFrom="margin">
              <wp14:pctWidth>0</wp14:pctWidth>
            </wp14:sizeRelH>
            <wp14:sizeRelV relativeFrom="margin">
              <wp14:pctHeight>0</wp14:pctHeight>
            </wp14:sizeRelV>
          </wp:anchor>
        </w:drawing>
      </w:r>
    </w:p>
    <w:p w14:paraId="639E81E7" w14:textId="656900EE" w:rsidR="00C7183D" w:rsidRPr="00C7183D" w:rsidRDefault="00156D4E" w:rsidP="004D79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Tonkawa</w:t>
      </w:r>
      <w:r w:rsidR="00541A8D" w:rsidRPr="00541A8D">
        <w:rPr>
          <w:rFonts w:ascii="Times New Roman" w:hAnsi="Times New Roman" w:cs="Times New Roman"/>
          <w:sz w:val="20"/>
          <w:szCs w:val="20"/>
        </w:rPr>
        <w:t xml:space="preserve"> Trib</w:t>
      </w:r>
      <w:r w:rsidR="00D00B89">
        <w:rPr>
          <w:rFonts w:ascii="Times New Roman" w:hAnsi="Times New Roman" w:cs="Times New Roman"/>
          <w:sz w:val="20"/>
          <w:szCs w:val="20"/>
        </w:rPr>
        <w:t>e</w:t>
      </w:r>
      <w:r w:rsidR="00541A8D" w:rsidRPr="00541A8D">
        <w:rPr>
          <w:rFonts w:ascii="Times New Roman" w:hAnsi="Times New Roman" w:cs="Times New Roman"/>
          <w:sz w:val="20"/>
          <w:szCs w:val="20"/>
        </w:rPr>
        <w:t xml:space="preserve"> </w:t>
      </w:r>
      <w:proofErr w:type="gramStart"/>
      <w:r w:rsidR="00541A8D" w:rsidRPr="00541A8D">
        <w:rPr>
          <w:rFonts w:ascii="Times New Roman" w:hAnsi="Times New Roman" w:cs="Times New Roman"/>
          <w:sz w:val="20"/>
          <w:szCs w:val="20"/>
        </w:rPr>
        <w:t>is located in</w:t>
      </w:r>
      <w:proofErr w:type="gramEnd"/>
      <w:r w:rsidR="00541A8D" w:rsidRPr="00541A8D">
        <w:rPr>
          <w:rFonts w:ascii="Times New Roman" w:hAnsi="Times New Roman" w:cs="Times New Roman"/>
          <w:sz w:val="20"/>
          <w:szCs w:val="20"/>
        </w:rPr>
        <w:t xml:space="preserve"> Kay County, in Northern Oklahoma.</w:t>
      </w:r>
      <w:r>
        <w:rPr>
          <w:rFonts w:ascii="Times New Roman" w:hAnsi="Times New Roman" w:cs="Times New Roman"/>
          <w:sz w:val="20"/>
          <w:szCs w:val="20"/>
        </w:rPr>
        <w:t xml:space="preserve"> </w:t>
      </w:r>
      <w:r w:rsidR="0038508D">
        <w:rPr>
          <w:rFonts w:ascii="Times New Roman" w:hAnsi="Times New Roman" w:cs="Times New Roman"/>
          <w:sz w:val="20"/>
          <w:szCs w:val="20"/>
        </w:rPr>
        <w:t>The Tonkawa Tribe honors</w:t>
      </w:r>
      <w:r w:rsidR="00C7183D" w:rsidRPr="00C7183D">
        <w:rPr>
          <w:rFonts w:ascii="Times New Roman" w:hAnsi="Times New Roman" w:cs="Times New Roman"/>
          <w:sz w:val="20"/>
          <w:szCs w:val="20"/>
        </w:rPr>
        <w:t xml:space="preserve"> those who lie in their eternal rest</w:t>
      </w:r>
      <w:r w:rsidR="00607F64">
        <w:rPr>
          <w:rFonts w:ascii="Times New Roman" w:hAnsi="Times New Roman" w:cs="Times New Roman"/>
          <w:sz w:val="20"/>
          <w:szCs w:val="20"/>
        </w:rPr>
        <w:t>. The Tonkawa people</w:t>
      </w:r>
      <w:r w:rsidR="00C7183D" w:rsidRPr="00C7183D">
        <w:rPr>
          <w:rFonts w:ascii="Times New Roman" w:hAnsi="Times New Roman" w:cs="Times New Roman"/>
          <w:sz w:val="20"/>
          <w:szCs w:val="20"/>
        </w:rPr>
        <w:t xml:space="preserve"> are a rare breed that survived warfare, changing history and expansionist movements </w:t>
      </w:r>
      <w:r w:rsidR="003A706C">
        <w:rPr>
          <w:rFonts w:ascii="Times New Roman" w:hAnsi="Times New Roman" w:cs="Times New Roman"/>
          <w:sz w:val="20"/>
          <w:szCs w:val="20"/>
        </w:rPr>
        <w:t>against their</w:t>
      </w:r>
      <w:r w:rsidR="00C7183D" w:rsidRPr="00C7183D">
        <w:rPr>
          <w:rFonts w:ascii="Times New Roman" w:hAnsi="Times New Roman" w:cs="Times New Roman"/>
          <w:sz w:val="20"/>
          <w:szCs w:val="20"/>
        </w:rPr>
        <w:t xml:space="preserve"> great nation. </w:t>
      </w:r>
      <w:r w:rsidR="002B5EDA">
        <w:rPr>
          <w:rFonts w:ascii="Times New Roman" w:hAnsi="Times New Roman" w:cs="Times New Roman"/>
          <w:sz w:val="20"/>
          <w:szCs w:val="20"/>
        </w:rPr>
        <w:t>The Tonkawa Tribe</w:t>
      </w:r>
      <w:r w:rsidR="0038508D">
        <w:rPr>
          <w:rFonts w:ascii="Times New Roman" w:hAnsi="Times New Roman" w:cs="Times New Roman"/>
          <w:sz w:val="20"/>
          <w:szCs w:val="20"/>
        </w:rPr>
        <w:t xml:space="preserve"> works t</w:t>
      </w:r>
      <w:r w:rsidR="00C7183D" w:rsidRPr="00C7183D">
        <w:rPr>
          <w:rFonts w:ascii="Times New Roman" w:hAnsi="Times New Roman" w:cs="Times New Roman"/>
          <w:sz w:val="20"/>
          <w:szCs w:val="20"/>
        </w:rPr>
        <w:t xml:space="preserve">o protect, preserve and enhance culture and traditions now and for our future generations – </w:t>
      </w:r>
      <w:r w:rsidR="00C7183D" w:rsidRPr="00C7183D">
        <w:rPr>
          <w:rFonts w:ascii="Times New Roman" w:hAnsi="Times New Roman" w:cs="Times New Roman"/>
          <w:i/>
          <w:sz w:val="20"/>
          <w:szCs w:val="20"/>
        </w:rPr>
        <w:t>“Tic-</w:t>
      </w:r>
      <w:proofErr w:type="spellStart"/>
      <w:r w:rsidR="00C7183D" w:rsidRPr="00C7183D">
        <w:rPr>
          <w:rFonts w:ascii="Times New Roman" w:hAnsi="Times New Roman" w:cs="Times New Roman"/>
          <w:i/>
          <w:sz w:val="20"/>
          <w:szCs w:val="20"/>
        </w:rPr>
        <w:t>kan</w:t>
      </w:r>
      <w:proofErr w:type="spellEnd"/>
      <w:r w:rsidR="00C7183D" w:rsidRPr="00C7183D">
        <w:rPr>
          <w:rFonts w:ascii="Times New Roman" w:hAnsi="Times New Roman" w:cs="Times New Roman"/>
          <w:i/>
          <w:sz w:val="20"/>
          <w:szCs w:val="20"/>
        </w:rPr>
        <w:t>-</w:t>
      </w:r>
      <w:proofErr w:type="spellStart"/>
      <w:r w:rsidR="00C7183D" w:rsidRPr="00C7183D">
        <w:rPr>
          <w:rFonts w:ascii="Times New Roman" w:hAnsi="Times New Roman" w:cs="Times New Roman"/>
          <w:i/>
          <w:sz w:val="20"/>
          <w:szCs w:val="20"/>
        </w:rPr>
        <w:t>wa</w:t>
      </w:r>
      <w:proofErr w:type="spellEnd"/>
      <w:r w:rsidR="00C7183D" w:rsidRPr="00C7183D">
        <w:rPr>
          <w:rFonts w:ascii="Times New Roman" w:hAnsi="Times New Roman" w:cs="Times New Roman"/>
          <w:i/>
          <w:sz w:val="20"/>
          <w:szCs w:val="20"/>
        </w:rPr>
        <w:t>-tic</w:t>
      </w:r>
      <w:r w:rsidR="0038508D">
        <w:rPr>
          <w:rFonts w:ascii="Times New Roman" w:hAnsi="Times New Roman" w:cs="Times New Roman"/>
          <w:i/>
          <w:sz w:val="20"/>
          <w:szCs w:val="20"/>
        </w:rPr>
        <w:t>.</w:t>
      </w:r>
      <w:r w:rsidR="00C7183D" w:rsidRPr="00C7183D">
        <w:rPr>
          <w:rFonts w:ascii="Times New Roman" w:hAnsi="Times New Roman" w:cs="Times New Roman"/>
          <w:i/>
          <w:sz w:val="20"/>
          <w:szCs w:val="20"/>
        </w:rPr>
        <w:t>”</w:t>
      </w:r>
    </w:p>
    <w:p w14:paraId="2B6BCC66" w14:textId="6B90A895" w:rsidR="00C7183D" w:rsidRDefault="00C7183D" w:rsidP="004D79BA">
      <w:pPr>
        <w:spacing w:after="0" w:line="240" w:lineRule="auto"/>
        <w:jc w:val="both"/>
        <w:rPr>
          <w:rFonts w:ascii="Times New Roman" w:hAnsi="Times New Roman" w:cs="Times New Roman"/>
          <w:sz w:val="20"/>
          <w:szCs w:val="20"/>
        </w:rPr>
      </w:pPr>
    </w:p>
    <w:p w14:paraId="6FD07CFE" w14:textId="27A04DB9" w:rsidR="00221E4F" w:rsidRDefault="001B7E00" w:rsidP="004D79BA">
      <w:pPr>
        <w:spacing w:after="0" w:line="240" w:lineRule="auto"/>
        <w:jc w:val="both"/>
        <w:rPr>
          <w:rFonts w:ascii="Times New Roman" w:hAnsi="Times New Roman" w:cs="Times New Roman"/>
          <w:sz w:val="20"/>
          <w:szCs w:val="20"/>
        </w:rPr>
      </w:pPr>
      <w:r w:rsidRPr="00F9202C">
        <w:rPr>
          <w:rFonts w:ascii="Times New Roman" w:hAnsi="Times New Roman" w:cs="Times New Roman"/>
          <w:noProof/>
          <w:sz w:val="20"/>
          <w:szCs w:val="20"/>
        </w:rPr>
        <w:drawing>
          <wp:anchor distT="0" distB="0" distL="114300" distR="114300" simplePos="0" relativeHeight="251660288" behindDoc="1" locked="0" layoutInCell="1" allowOverlap="1" wp14:anchorId="39FC8941" wp14:editId="4BD273C5">
            <wp:simplePos x="0" y="0"/>
            <wp:positionH relativeFrom="margin">
              <wp:align>left</wp:align>
            </wp:positionH>
            <wp:positionV relativeFrom="paragraph">
              <wp:posOffset>635</wp:posOffset>
            </wp:positionV>
            <wp:extent cx="1005840" cy="1071880"/>
            <wp:effectExtent l="0" t="0" r="3810" b="0"/>
            <wp:wrapTight wrapText="bothSides">
              <wp:wrapPolygon edited="0">
                <wp:start x="0" y="0"/>
                <wp:lineTo x="0" y="21114"/>
                <wp:lineTo x="21273" y="2111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1071880"/>
                    </a:xfrm>
                    <a:prstGeom prst="rect">
                      <a:avLst/>
                    </a:prstGeom>
                    <a:noFill/>
                  </pic:spPr>
                </pic:pic>
              </a:graphicData>
            </a:graphic>
            <wp14:sizeRelH relativeFrom="margin">
              <wp14:pctWidth>0</wp14:pctWidth>
            </wp14:sizeRelH>
            <wp14:sizeRelV relativeFrom="margin">
              <wp14:pctHeight>0</wp14:pctHeight>
            </wp14:sizeRelV>
          </wp:anchor>
        </w:drawing>
      </w:r>
    </w:p>
    <w:p w14:paraId="60901E10" w14:textId="77BEDA7A" w:rsidR="004A105A" w:rsidRDefault="005E25EA" w:rsidP="004D79BA">
      <w:pPr>
        <w:spacing w:after="0" w:line="240" w:lineRule="auto"/>
        <w:jc w:val="both"/>
        <w:rPr>
          <w:rFonts w:ascii="Times New Roman" w:hAnsi="Times New Roman" w:cs="Times New Roman"/>
          <w:sz w:val="20"/>
          <w:szCs w:val="20"/>
        </w:rPr>
      </w:pPr>
      <w:r w:rsidRPr="00F9202C">
        <w:rPr>
          <w:rFonts w:ascii="Times New Roman" w:hAnsi="Times New Roman" w:cs="Times New Roman"/>
          <w:sz w:val="20"/>
          <w:szCs w:val="20"/>
        </w:rPr>
        <w:t xml:space="preserve">The United Tribes of Michigan </w:t>
      </w:r>
      <w:r w:rsidR="00383815">
        <w:rPr>
          <w:rFonts w:ascii="Times New Roman" w:hAnsi="Times New Roman" w:cs="Times New Roman"/>
          <w:sz w:val="20"/>
          <w:szCs w:val="20"/>
        </w:rPr>
        <w:t>is co</w:t>
      </w:r>
      <w:r w:rsidRPr="00F9202C">
        <w:rPr>
          <w:rFonts w:ascii="Times New Roman" w:hAnsi="Times New Roman" w:cs="Times New Roman"/>
          <w:sz w:val="20"/>
          <w:szCs w:val="20"/>
        </w:rPr>
        <w:t>mmitted to join forces, advance, protect, preserve and enhance the mutual interests, treaty rights, sovereignty and cultural way of life of the sovereign tribes of Michigan throughout the next seven generations.</w:t>
      </w:r>
    </w:p>
    <w:p w14:paraId="66FA1B1E" w14:textId="57F14DD6" w:rsidR="007D5EB6" w:rsidRDefault="007D5EB6" w:rsidP="004D79BA">
      <w:pPr>
        <w:spacing w:after="0" w:line="240" w:lineRule="auto"/>
        <w:jc w:val="both"/>
        <w:rPr>
          <w:rFonts w:ascii="Times New Roman" w:hAnsi="Times New Roman" w:cs="Times New Roman"/>
          <w:sz w:val="20"/>
          <w:szCs w:val="20"/>
        </w:rPr>
      </w:pPr>
    </w:p>
    <w:p w14:paraId="020D31A7" w14:textId="35386D17" w:rsidR="007D5EB6" w:rsidRDefault="001B7E00" w:rsidP="004D79BA">
      <w:pPr>
        <w:spacing w:after="0" w:line="240" w:lineRule="auto"/>
        <w:jc w:val="both"/>
        <w:rPr>
          <w:rFonts w:ascii="Times New Roman" w:hAnsi="Times New Roman" w:cs="Times New Roman"/>
          <w:sz w:val="20"/>
          <w:szCs w:val="20"/>
        </w:rPr>
      </w:pPr>
      <w:r>
        <w:rPr>
          <w:noProof/>
        </w:rPr>
        <w:drawing>
          <wp:anchor distT="0" distB="0" distL="114300" distR="114300" simplePos="0" relativeHeight="251686912" behindDoc="1" locked="0" layoutInCell="1" allowOverlap="1" wp14:anchorId="15534BBC" wp14:editId="2644CE6C">
            <wp:simplePos x="0" y="0"/>
            <wp:positionH relativeFrom="margin">
              <wp:posOffset>5052060</wp:posOffset>
            </wp:positionH>
            <wp:positionV relativeFrom="paragraph">
              <wp:posOffset>77470</wp:posOffset>
            </wp:positionV>
            <wp:extent cx="1363980" cy="126809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5E46F" w14:textId="45CBC459" w:rsidR="007D5EB6" w:rsidRDefault="007D5EB6" w:rsidP="004D79BA">
      <w:pPr>
        <w:spacing w:after="0" w:line="240" w:lineRule="auto"/>
        <w:jc w:val="both"/>
        <w:rPr>
          <w:rFonts w:ascii="Times New Roman" w:hAnsi="Times New Roman" w:cs="Times New Roman"/>
          <w:sz w:val="20"/>
          <w:szCs w:val="20"/>
        </w:rPr>
      </w:pPr>
    </w:p>
    <w:p w14:paraId="15541F9C" w14:textId="77777777" w:rsidR="00BA1D1C" w:rsidRDefault="00BA1D1C" w:rsidP="004D79BA">
      <w:pPr>
        <w:spacing w:after="0" w:line="240" w:lineRule="auto"/>
        <w:jc w:val="both"/>
        <w:rPr>
          <w:rFonts w:ascii="Times New Roman" w:hAnsi="Times New Roman" w:cs="Times New Roman"/>
          <w:iCs/>
          <w:sz w:val="20"/>
          <w:szCs w:val="20"/>
        </w:rPr>
      </w:pPr>
    </w:p>
    <w:p w14:paraId="7C6E4E59" w14:textId="4A419B78" w:rsidR="00B17347" w:rsidRPr="00B17347" w:rsidRDefault="00DF3374" w:rsidP="004D79BA">
      <w:pPr>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xml:space="preserve">The </w:t>
      </w:r>
      <w:r w:rsidR="00B17347" w:rsidRPr="00B17347">
        <w:rPr>
          <w:rFonts w:ascii="Times New Roman" w:hAnsi="Times New Roman" w:cs="Times New Roman"/>
          <w:iCs/>
          <w:sz w:val="20"/>
          <w:szCs w:val="20"/>
        </w:rPr>
        <w:t>White Earth</w:t>
      </w:r>
      <w:r>
        <w:rPr>
          <w:rFonts w:ascii="Times New Roman" w:hAnsi="Times New Roman" w:cs="Times New Roman"/>
          <w:iCs/>
          <w:sz w:val="20"/>
          <w:szCs w:val="20"/>
        </w:rPr>
        <w:t xml:space="preserve"> Nation</w:t>
      </w:r>
      <w:r w:rsidR="00B17347" w:rsidRPr="00B17347">
        <w:rPr>
          <w:rFonts w:ascii="Times New Roman" w:hAnsi="Times New Roman" w:cs="Times New Roman"/>
          <w:iCs/>
          <w:sz w:val="20"/>
          <w:szCs w:val="20"/>
        </w:rPr>
        <w:t xml:space="preserve"> is Minnesota's largest reservation, encompassing 1,300 square miles and serving as the homeland for over 20,000 band members. </w:t>
      </w:r>
      <w:r w:rsidR="00CF2E24">
        <w:rPr>
          <w:rFonts w:ascii="Times New Roman" w:hAnsi="Times New Roman" w:cs="Times New Roman"/>
          <w:iCs/>
          <w:sz w:val="20"/>
          <w:szCs w:val="20"/>
        </w:rPr>
        <w:t xml:space="preserve">The White Earth Nation are the </w:t>
      </w:r>
      <w:r w:rsidR="00CE6F8E" w:rsidRPr="00CE6F8E">
        <w:rPr>
          <w:rFonts w:ascii="Times New Roman" w:hAnsi="Times New Roman" w:cs="Times New Roman"/>
          <w:iCs/>
          <w:sz w:val="20"/>
          <w:szCs w:val="20"/>
        </w:rPr>
        <w:t xml:space="preserve">Anishinaabe, which means </w:t>
      </w:r>
      <w:r w:rsidR="00CF2E24">
        <w:rPr>
          <w:rFonts w:ascii="Times New Roman" w:hAnsi="Times New Roman" w:cs="Times New Roman"/>
          <w:iCs/>
          <w:sz w:val="20"/>
          <w:szCs w:val="20"/>
        </w:rPr>
        <w:t>“</w:t>
      </w:r>
      <w:r w:rsidR="00CE6F8E" w:rsidRPr="00CE6F8E">
        <w:rPr>
          <w:rFonts w:ascii="Times New Roman" w:hAnsi="Times New Roman" w:cs="Times New Roman"/>
          <w:iCs/>
          <w:sz w:val="20"/>
          <w:szCs w:val="20"/>
        </w:rPr>
        <w:t>the original people.</w:t>
      </w:r>
      <w:r w:rsidR="00CF2E24">
        <w:rPr>
          <w:rFonts w:ascii="Times New Roman" w:hAnsi="Times New Roman" w:cs="Times New Roman"/>
          <w:iCs/>
          <w:sz w:val="20"/>
          <w:szCs w:val="20"/>
        </w:rPr>
        <w:t>”</w:t>
      </w:r>
      <w:r w:rsidR="00CE6F8E" w:rsidRPr="00CE6F8E">
        <w:rPr>
          <w:rFonts w:ascii="Times New Roman" w:hAnsi="Times New Roman" w:cs="Times New Roman"/>
          <w:iCs/>
          <w:sz w:val="20"/>
          <w:szCs w:val="20"/>
        </w:rPr>
        <w:t xml:space="preserve"> </w:t>
      </w:r>
      <w:r w:rsidR="00CF2E24">
        <w:rPr>
          <w:rFonts w:ascii="Times New Roman" w:hAnsi="Times New Roman" w:cs="Times New Roman"/>
          <w:iCs/>
          <w:sz w:val="20"/>
          <w:szCs w:val="20"/>
        </w:rPr>
        <w:t xml:space="preserve">The </w:t>
      </w:r>
      <w:r w:rsidR="000C7F44" w:rsidRPr="000C7F44">
        <w:rPr>
          <w:rFonts w:ascii="Times New Roman" w:hAnsi="Times New Roman" w:cs="Times New Roman"/>
          <w:iCs/>
          <w:sz w:val="20"/>
          <w:szCs w:val="20"/>
        </w:rPr>
        <w:t xml:space="preserve">White Earth Reservation </w:t>
      </w:r>
      <w:proofErr w:type="gramStart"/>
      <w:r w:rsidR="000C7F44" w:rsidRPr="000C7F44">
        <w:rPr>
          <w:rFonts w:ascii="Times New Roman" w:hAnsi="Times New Roman" w:cs="Times New Roman"/>
          <w:iCs/>
          <w:sz w:val="20"/>
          <w:szCs w:val="20"/>
        </w:rPr>
        <w:t>is l</w:t>
      </w:r>
      <w:bookmarkStart w:id="0" w:name="_GoBack"/>
      <w:bookmarkEnd w:id="0"/>
      <w:r w:rsidR="000C7F44" w:rsidRPr="000C7F44">
        <w:rPr>
          <w:rFonts w:ascii="Times New Roman" w:hAnsi="Times New Roman" w:cs="Times New Roman"/>
          <w:iCs/>
          <w:sz w:val="20"/>
          <w:szCs w:val="20"/>
        </w:rPr>
        <w:t>ocated in</w:t>
      </w:r>
      <w:proofErr w:type="gramEnd"/>
      <w:r w:rsidR="000C7F44" w:rsidRPr="000C7F44">
        <w:rPr>
          <w:rFonts w:ascii="Times New Roman" w:hAnsi="Times New Roman" w:cs="Times New Roman"/>
          <w:iCs/>
          <w:sz w:val="20"/>
          <w:szCs w:val="20"/>
        </w:rPr>
        <w:t xml:space="preserve"> Becker, Clearwater, and Mahnomen counties in north-central Minnesota</w:t>
      </w:r>
      <w:r w:rsidR="00CF2E24">
        <w:rPr>
          <w:rFonts w:ascii="Times New Roman" w:hAnsi="Times New Roman" w:cs="Times New Roman"/>
          <w:iCs/>
          <w:sz w:val="20"/>
          <w:szCs w:val="20"/>
        </w:rPr>
        <w:t xml:space="preserve">. </w:t>
      </w:r>
      <w:r w:rsidR="00B17347" w:rsidRPr="00B17347">
        <w:rPr>
          <w:rFonts w:ascii="Times New Roman" w:hAnsi="Times New Roman" w:cs="Times New Roman"/>
          <w:iCs/>
          <w:sz w:val="20"/>
          <w:szCs w:val="20"/>
        </w:rPr>
        <w:t>The White Earth Tribal Historic Preservation Department is committed to repatriation and to the ongoing protection and revitalization of cultural resources.</w:t>
      </w:r>
    </w:p>
    <w:p w14:paraId="4C7BA34A" w14:textId="75379C97" w:rsidR="007D5EB6" w:rsidRPr="00915F4E" w:rsidRDefault="007D5EB6" w:rsidP="004D79BA">
      <w:pPr>
        <w:spacing w:after="0" w:line="240" w:lineRule="auto"/>
        <w:jc w:val="both"/>
        <w:rPr>
          <w:rFonts w:ascii="Times New Roman" w:hAnsi="Times New Roman" w:cs="Times New Roman"/>
          <w:sz w:val="20"/>
          <w:szCs w:val="20"/>
        </w:rPr>
      </w:pPr>
    </w:p>
    <w:sectPr w:rsidR="007D5EB6" w:rsidRPr="00915F4E" w:rsidSect="00A45E17">
      <w:pgSz w:w="12240" w:h="15840"/>
      <w:pgMar w:top="720" w:right="1296" w:bottom="720"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D1E33" w14:textId="77777777" w:rsidR="00910139" w:rsidRDefault="00910139" w:rsidP="00A73200">
      <w:pPr>
        <w:spacing w:after="0" w:line="240" w:lineRule="auto"/>
      </w:pPr>
      <w:r>
        <w:separator/>
      </w:r>
    </w:p>
  </w:endnote>
  <w:endnote w:type="continuationSeparator" w:id="0">
    <w:p w14:paraId="095A04E0" w14:textId="77777777" w:rsidR="00910139" w:rsidRDefault="00910139" w:rsidP="00A73200">
      <w:pPr>
        <w:spacing w:after="0" w:line="240" w:lineRule="auto"/>
      </w:pPr>
      <w:r>
        <w:continuationSeparator/>
      </w:r>
    </w:p>
  </w:endnote>
  <w:endnote w:type="continuationNotice" w:id="1">
    <w:p w14:paraId="24A0B33F" w14:textId="77777777" w:rsidR="00910139" w:rsidRDefault="009101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35ADE" w14:textId="77777777" w:rsidR="00910139" w:rsidRDefault="00910139" w:rsidP="00A73200">
      <w:pPr>
        <w:spacing w:after="0" w:line="240" w:lineRule="auto"/>
      </w:pPr>
      <w:r>
        <w:separator/>
      </w:r>
    </w:p>
  </w:footnote>
  <w:footnote w:type="continuationSeparator" w:id="0">
    <w:p w14:paraId="0C31763D" w14:textId="77777777" w:rsidR="00910139" w:rsidRDefault="00910139" w:rsidP="00A73200">
      <w:pPr>
        <w:spacing w:after="0" w:line="240" w:lineRule="auto"/>
      </w:pPr>
      <w:r>
        <w:continuationSeparator/>
      </w:r>
    </w:p>
  </w:footnote>
  <w:footnote w:type="continuationNotice" w:id="1">
    <w:p w14:paraId="52A12C7D" w14:textId="77777777" w:rsidR="00910139" w:rsidRDefault="009101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02E6B"/>
    <w:multiLevelType w:val="hybridMultilevel"/>
    <w:tmpl w:val="87D0A8E4"/>
    <w:lvl w:ilvl="0" w:tplc="743472B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0NDW3NDO1NDS2MDNS0lEKTi0uzszPAykwrAUA3XvlOSwAAAA="/>
  </w:docVars>
  <w:rsids>
    <w:rsidRoot w:val="00B307E5"/>
    <w:rsid w:val="0000435A"/>
    <w:rsid w:val="00013517"/>
    <w:rsid w:val="00044222"/>
    <w:rsid w:val="00052DBF"/>
    <w:rsid w:val="0005750D"/>
    <w:rsid w:val="0007191B"/>
    <w:rsid w:val="0007497D"/>
    <w:rsid w:val="00086DC1"/>
    <w:rsid w:val="000B7977"/>
    <w:rsid w:val="000C0F61"/>
    <w:rsid w:val="000C26ED"/>
    <w:rsid w:val="000C7F44"/>
    <w:rsid w:val="000E12AF"/>
    <w:rsid w:val="000E47C9"/>
    <w:rsid w:val="000F730D"/>
    <w:rsid w:val="00112E36"/>
    <w:rsid w:val="001206F7"/>
    <w:rsid w:val="00120EE8"/>
    <w:rsid w:val="001250C3"/>
    <w:rsid w:val="00156D4E"/>
    <w:rsid w:val="001751E0"/>
    <w:rsid w:val="00187E9D"/>
    <w:rsid w:val="001905F3"/>
    <w:rsid w:val="001B0215"/>
    <w:rsid w:val="001B79D0"/>
    <w:rsid w:val="001B7E00"/>
    <w:rsid w:val="001C5618"/>
    <w:rsid w:val="001E62A9"/>
    <w:rsid w:val="00204BE6"/>
    <w:rsid w:val="0021432C"/>
    <w:rsid w:val="002161CA"/>
    <w:rsid w:val="00221563"/>
    <w:rsid w:val="00221E4F"/>
    <w:rsid w:val="00226430"/>
    <w:rsid w:val="00230591"/>
    <w:rsid w:val="00242732"/>
    <w:rsid w:val="00252703"/>
    <w:rsid w:val="002546A4"/>
    <w:rsid w:val="00262EFF"/>
    <w:rsid w:val="002662AE"/>
    <w:rsid w:val="002719F1"/>
    <w:rsid w:val="00277C9E"/>
    <w:rsid w:val="00281F7A"/>
    <w:rsid w:val="002959B4"/>
    <w:rsid w:val="002966AA"/>
    <w:rsid w:val="00297EB0"/>
    <w:rsid w:val="002A49D6"/>
    <w:rsid w:val="002B5EDA"/>
    <w:rsid w:val="002D7B31"/>
    <w:rsid w:val="002E3D48"/>
    <w:rsid w:val="00312A10"/>
    <w:rsid w:val="00316E61"/>
    <w:rsid w:val="00331622"/>
    <w:rsid w:val="00340C56"/>
    <w:rsid w:val="0036538A"/>
    <w:rsid w:val="003816F9"/>
    <w:rsid w:val="00383815"/>
    <w:rsid w:val="0038508D"/>
    <w:rsid w:val="003934CE"/>
    <w:rsid w:val="003A14E1"/>
    <w:rsid w:val="003A4425"/>
    <w:rsid w:val="003A706C"/>
    <w:rsid w:val="003B2E59"/>
    <w:rsid w:val="003D2DAC"/>
    <w:rsid w:val="00402A1E"/>
    <w:rsid w:val="004130D3"/>
    <w:rsid w:val="004223E0"/>
    <w:rsid w:val="004262BF"/>
    <w:rsid w:val="004469BE"/>
    <w:rsid w:val="004511A3"/>
    <w:rsid w:val="00461476"/>
    <w:rsid w:val="00476134"/>
    <w:rsid w:val="004A105A"/>
    <w:rsid w:val="004B2CAE"/>
    <w:rsid w:val="004B5142"/>
    <w:rsid w:val="004C31CD"/>
    <w:rsid w:val="004D48C9"/>
    <w:rsid w:val="004D5BAA"/>
    <w:rsid w:val="004D7751"/>
    <w:rsid w:val="004D79BA"/>
    <w:rsid w:val="004F2763"/>
    <w:rsid w:val="004F3F99"/>
    <w:rsid w:val="004F6F81"/>
    <w:rsid w:val="0050312D"/>
    <w:rsid w:val="005052FC"/>
    <w:rsid w:val="00512CDD"/>
    <w:rsid w:val="00523D99"/>
    <w:rsid w:val="0053052C"/>
    <w:rsid w:val="00530DB0"/>
    <w:rsid w:val="00530DBD"/>
    <w:rsid w:val="005338FE"/>
    <w:rsid w:val="005405F6"/>
    <w:rsid w:val="00541A8D"/>
    <w:rsid w:val="00562C3E"/>
    <w:rsid w:val="005671DD"/>
    <w:rsid w:val="005717A9"/>
    <w:rsid w:val="00575EAD"/>
    <w:rsid w:val="005853D8"/>
    <w:rsid w:val="00596595"/>
    <w:rsid w:val="005A2567"/>
    <w:rsid w:val="005A4519"/>
    <w:rsid w:val="005C5DA2"/>
    <w:rsid w:val="005D26CF"/>
    <w:rsid w:val="005D2DE3"/>
    <w:rsid w:val="005D6948"/>
    <w:rsid w:val="005E0F25"/>
    <w:rsid w:val="005E23C8"/>
    <w:rsid w:val="005E25EA"/>
    <w:rsid w:val="005F1AA4"/>
    <w:rsid w:val="005F5AAF"/>
    <w:rsid w:val="00607F64"/>
    <w:rsid w:val="00624494"/>
    <w:rsid w:val="00624FE3"/>
    <w:rsid w:val="00650DBD"/>
    <w:rsid w:val="00651CAA"/>
    <w:rsid w:val="0065405C"/>
    <w:rsid w:val="006611B9"/>
    <w:rsid w:val="006718D5"/>
    <w:rsid w:val="00672118"/>
    <w:rsid w:val="00673F8D"/>
    <w:rsid w:val="00682113"/>
    <w:rsid w:val="00683740"/>
    <w:rsid w:val="00684FB6"/>
    <w:rsid w:val="00690C9B"/>
    <w:rsid w:val="006B1755"/>
    <w:rsid w:val="006C0F78"/>
    <w:rsid w:val="006C3EBE"/>
    <w:rsid w:val="006C3F90"/>
    <w:rsid w:val="006C607F"/>
    <w:rsid w:val="006D00F2"/>
    <w:rsid w:val="006D1F6B"/>
    <w:rsid w:val="006D3098"/>
    <w:rsid w:val="006D67FD"/>
    <w:rsid w:val="006D68C8"/>
    <w:rsid w:val="006E4303"/>
    <w:rsid w:val="006F0857"/>
    <w:rsid w:val="006F2932"/>
    <w:rsid w:val="00703744"/>
    <w:rsid w:val="0070443D"/>
    <w:rsid w:val="0071478D"/>
    <w:rsid w:val="00717CF9"/>
    <w:rsid w:val="00734D82"/>
    <w:rsid w:val="0074687C"/>
    <w:rsid w:val="00754839"/>
    <w:rsid w:val="00766EAE"/>
    <w:rsid w:val="00783524"/>
    <w:rsid w:val="00784FEA"/>
    <w:rsid w:val="007857D0"/>
    <w:rsid w:val="007906DC"/>
    <w:rsid w:val="00792C5E"/>
    <w:rsid w:val="007B5D87"/>
    <w:rsid w:val="007B7E80"/>
    <w:rsid w:val="007C05D5"/>
    <w:rsid w:val="007C36C3"/>
    <w:rsid w:val="007C3EF9"/>
    <w:rsid w:val="007D1B34"/>
    <w:rsid w:val="007D5EB6"/>
    <w:rsid w:val="007E49C0"/>
    <w:rsid w:val="007E78C9"/>
    <w:rsid w:val="007F251E"/>
    <w:rsid w:val="007F57CA"/>
    <w:rsid w:val="007F5907"/>
    <w:rsid w:val="008021BA"/>
    <w:rsid w:val="00802A2F"/>
    <w:rsid w:val="008049FE"/>
    <w:rsid w:val="00807596"/>
    <w:rsid w:val="00811FB6"/>
    <w:rsid w:val="00813244"/>
    <w:rsid w:val="00821DD1"/>
    <w:rsid w:val="008254C0"/>
    <w:rsid w:val="00837525"/>
    <w:rsid w:val="00852249"/>
    <w:rsid w:val="00852B69"/>
    <w:rsid w:val="00864D59"/>
    <w:rsid w:val="0089182E"/>
    <w:rsid w:val="008A54D8"/>
    <w:rsid w:val="008C2D72"/>
    <w:rsid w:val="008C5FB1"/>
    <w:rsid w:val="008D712F"/>
    <w:rsid w:val="008F5113"/>
    <w:rsid w:val="00900106"/>
    <w:rsid w:val="00910139"/>
    <w:rsid w:val="009134BD"/>
    <w:rsid w:val="00915F4E"/>
    <w:rsid w:val="00927C0F"/>
    <w:rsid w:val="0093240A"/>
    <w:rsid w:val="009421E1"/>
    <w:rsid w:val="00942C11"/>
    <w:rsid w:val="00943F0F"/>
    <w:rsid w:val="00944271"/>
    <w:rsid w:val="009476B7"/>
    <w:rsid w:val="009544A4"/>
    <w:rsid w:val="009620EA"/>
    <w:rsid w:val="009809DE"/>
    <w:rsid w:val="00982D78"/>
    <w:rsid w:val="00983DCC"/>
    <w:rsid w:val="009851D7"/>
    <w:rsid w:val="00990F33"/>
    <w:rsid w:val="009A2E36"/>
    <w:rsid w:val="009B5FD1"/>
    <w:rsid w:val="009B7A35"/>
    <w:rsid w:val="009D1BDE"/>
    <w:rsid w:val="009D33E3"/>
    <w:rsid w:val="009D6E4E"/>
    <w:rsid w:val="009D6EFA"/>
    <w:rsid w:val="009F6B6C"/>
    <w:rsid w:val="009F7F2D"/>
    <w:rsid w:val="00A03E26"/>
    <w:rsid w:val="00A10E4B"/>
    <w:rsid w:val="00A16D00"/>
    <w:rsid w:val="00A30F60"/>
    <w:rsid w:val="00A35373"/>
    <w:rsid w:val="00A45E17"/>
    <w:rsid w:val="00A514E0"/>
    <w:rsid w:val="00A5478C"/>
    <w:rsid w:val="00A60E0C"/>
    <w:rsid w:val="00A6246B"/>
    <w:rsid w:val="00A62600"/>
    <w:rsid w:val="00A67142"/>
    <w:rsid w:val="00A72609"/>
    <w:rsid w:val="00A73200"/>
    <w:rsid w:val="00A736E7"/>
    <w:rsid w:val="00A87710"/>
    <w:rsid w:val="00A87E55"/>
    <w:rsid w:val="00AA3ADD"/>
    <w:rsid w:val="00AB75A3"/>
    <w:rsid w:val="00AB7695"/>
    <w:rsid w:val="00AC2CCA"/>
    <w:rsid w:val="00AC3397"/>
    <w:rsid w:val="00AD237F"/>
    <w:rsid w:val="00AD6AB0"/>
    <w:rsid w:val="00AE7B5C"/>
    <w:rsid w:val="00AF5A26"/>
    <w:rsid w:val="00B04274"/>
    <w:rsid w:val="00B056BC"/>
    <w:rsid w:val="00B17347"/>
    <w:rsid w:val="00B307E5"/>
    <w:rsid w:val="00B316AC"/>
    <w:rsid w:val="00B345D5"/>
    <w:rsid w:val="00B449AA"/>
    <w:rsid w:val="00B55398"/>
    <w:rsid w:val="00B5793B"/>
    <w:rsid w:val="00B64FE8"/>
    <w:rsid w:val="00B67C57"/>
    <w:rsid w:val="00B75C7A"/>
    <w:rsid w:val="00B75E6B"/>
    <w:rsid w:val="00B81BF0"/>
    <w:rsid w:val="00B8282E"/>
    <w:rsid w:val="00BA1D1C"/>
    <w:rsid w:val="00BA4EAD"/>
    <w:rsid w:val="00BC1E39"/>
    <w:rsid w:val="00BF13CC"/>
    <w:rsid w:val="00C01F58"/>
    <w:rsid w:val="00C03E66"/>
    <w:rsid w:val="00C06F9B"/>
    <w:rsid w:val="00C11B16"/>
    <w:rsid w:val="00C142CA"/>
    <w:rsid w:val="00C211BD"/>
    <w:rsid w:val="00C316C5"/>
    <w:rsid w:val="00C42CC6"/>
    <w:rsid w:val="00C43E63"/>
    <w:rsid w:val="00C550F5"/>
    <w:rsid w:val="00C644A6"/>
    <w:rsid w:val="00C7183D"/>
    <w:rsid w:val="00C7235A"/>
    <w:rsid w:val="00C742A8"/>
    <w:rsid w:val="00C84B66"/>
    <w:rsid w:val="00CA462C"/>
    <w:rsid w:val="00CA6922"/>
    <w:rsid w:val="00CB2E72"/>
    <w:rsid w:val="00CC20D6"/>
    <w:rsid w:val="00CC3979"/>
    <w:rsid w:val="00CC48E4"/>
    <w:rsid w:val="00CC4C84"/>
    <w:rsid w:val="00CD4F78"/>
    <w:rsid w:val="00CD5E02"/>
    <w:rsid w:val="00CD6022"/>
    <w:rsid w:val="00CD78EC"/>
    <w:rsid w:val="00CE6F8E"/>
    <w:rsid w:val="00CF1F78"/>
    <w:rsid w:val="00CF2E24"/>
    <w:rsid w:val="00CF61A9"/>
    <w:rsid w:val="00D00B89"/>
    <w:rsid w:val="00D04DC3"/>
    <w:rsid w:val="00D05321"/>
    <w:rsid w:val="00D27EB6"/>
    <w:rsid w:val="00D32492"/>
    <w:rsid w:val="00D52E14"/>
    <w:rsid w:val="00D5481B"/>
    <w:rsid w:val="00D60AE8"/>
    <w:rsid w:val="00D62525"/>
    <w:rsid w:val="00D650EE"/>
    <w:rsid w:val="00D82917"/>
    <w:rsid w:val="00D907F3"/>
    <w:rsid w:val="00DA2CC3"/>
    <w:rsid w:val="00DA3CF0"/>
    <w:rsid w:val="00DC2068"/>
    <w:rsid w:val="00DC4F73"/>
    <w:rsid w:val="00DC7ADC"/>
    <w:rsid w:val="00DD1D59"/>
    <w:rsid w:val="00DD2162"/>
    <w:rsid w:val="00DD4659"/>
    <w:rsid w:val="00DD6D6A"/>
    <w:rsid w:val="00DF193A"/>
    <w:rsid w:val="00DF3374"/>
    <w:rsid w:val="00DF4657"/>
    <w:rsid w:val="00E0268B"/>
    <w:rsid w:val="00E04497"/>
    <w:rsid w:val="00E054BF"/>
    <w:rsid w:val="00E27AA8"/>
    <w:rsid w:val="00E36CD9"/>
    <w:rsid w:val="00E41D46"/>
    <w:rsid w:val="00E55984"/>
    <w:rsid w:val="00E6261A"/>
    <w:rsid w:val="00E736CB"/>
    <w:rsid w:val="00EB183F"/>
    <w:rsid w:val="00EB2F8E"/>
    <w:rsid w:val="00EC34D3"/>
    <w:rsid w:val="00EC6124"/>
    <w:rsid w:val="00EC73A5"/>
    <w:rsid w:val="00EC7CEA"/>
    <w:rsid w:val="00ED1082"/>
    <w:rsid w:val="00ED686F"/>
    <w:rsid w:val="00ED6893"/>
    <w:rsid w:val="00EE63E5"/>
    <w:rsid w:val="00EF266A"/>
    <w:rsid w:val="00EF601F"/>
    <w:rsid w:val="00F0746B"/>
    <w:rsid w:val="00F17C71"/>
    <w:rsid w:val="00F22624"/>
    <w:rsid w:val="00F2721F"/>
    <w:rsid w:val="00F334BA"/>
    <w:rsid w:val="00F62C17"/>
    <w:rsid w:val="00F65E7A"/>
    <w:rsid w:val="00F66D6D"/>
    <w:rsid w:val="00F67055"/>
    <w:rsid w:val="00F80BB7"/>
    <w:rsid w:val="00F82B66"/>
    <w:rsid w:val="00F91B37"/>
    <w:rsid w:val="00F9202C"/>
    <w:rsid w:val="00FA5981"/>
    <w:rsid w:val="00FB2294"/>
    <w:rsid w:val="00FB3DF2"/>
    <w:rsid w:val="00FB7A7F"/>
    <w:rsid w:val="00FC15AA"/>
    <w:rsid w:val="00FC325F"/>
    <w:rsid w:val="00FE005A"/>
    <w:rsid w:val="00FE2634"/>
    <w:rsid w:val="3B71C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28C79"/>
  <w15:chartTrackingRefBased/>
  <w15:docId w15:val="{FF886D20-3F49-4355-AE2D-5C100303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F25"/>
    <w:pPr>
      <w:spacing w:after="200" w:line="276" w:lineRule="auto"/>
      <w:ind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5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5AA"/>
    <w:rPr>
      <w:rFonts w:ascii="Segoe UI" w:hAnsi="Segoe UI" w:cs="Segoe UI"/>
      <w:sz w:val="18"/>
      <w:szCs w:val="18"/>
    </w:rPr>
  </w:style>
  <w:style w:type="paragraph" w:styleId="Header">
    <w:name w:val="header"/>
    <w:basedOn w:val="Normal"/>
    <w:link w:val="HeaderChar"/>
    <w:uiPriority w:val="99"/>
    <w:unhideWhenUsed/>
    <w:rsid w:val="00A73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200"/>
  </w:style>
  <w:style w:type="paragraph" w:styleId="Footer">
    <w:name w:val="footer"/>
    <w:basedOn w:val="Normal"/>
    <w:link w:val="FooterChar"/>
    <w:uiPriority w:val="99"/>
    <w:unhideWhenUsed/>
    <w:rsid w:val="00A73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200"/>
  </w:style>
  <w:style w:type="paragraph" w:styleId="NormalWeb">
    <w:name w:val="Normal (Web)"/>
    <w:basedOn w:val="Normal"/>
    <w:uiPriority w:val="99"/>
    <w:semiHidden/>
    <w:unhideWhenUsed/>
    <w:rsid w:val="00A73200"/>
    <w:rPr>
      <w:rFonts w:ascii="Times New Roman" w:hAnsi="Times New Roman" w:cs="Times New Roman"/>
      <w:sz w:val="24"/>
      <w:szCs w:val="24"/>
    </w:rPr>
  </w:style>
  <w:style w:type="paragraph" w:styleId="ListParagraph">
    <w:name w:val="List Paragraph"/>
    <w:basedOn w:val="Normal"/>
    <w:uiPriority w:val="34"/>
    <w:qFormat/>
    <w:rsid w:val="006C3F90"/>
    <w:pPr>
      <w:ind w:left="720"/>
      <w:contextualSpacing/>
    </w:pPr>
  </w:style>
  <w:style w:type="character" w:styleId="Hyperlink">
    <w:name w:val="Hyperlink"/>
    <w:basedOn w:val="DefaultParagraphFont"/>
    <w:uiPriority w:val="99"/>
    <w:unhideWhenUsed/>
    <w:rsid w:val="00792C5E"/>
    <w:rPr>
      <w:color w:val="0000FF" w:themeColor="hyperlink"/>
      <w:u w:val="single"/>
    </w:rPr>
  </w:style>
  <w:style w:type="character" w:styleId="UnresolvedMention">
    <w:name w:val="Unresolved Mention"/>
    <w:basedOn w:val="DefaultParagraphFont"/>
    <w:uiPriority w:val="99"/>
    <w:semiHidden/>
    <w:unhideWhenUsed/>
    <w:rsid w:val="0079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1256">
      <w:bodyDiv w:val="1"/>
      <w:marLeft w:val="0"/>
      <w:marRight w:val="0"/>
      <w:marTop w:val="0"/>
      <w:marBottom w:val="0"/>
      <w:divBdr>
        <w:top w:val="none" w:sz="0" w:space="0" w:color="auto"/>
        <w:left w:val="none" w:sz="0" w:space="0" w:color="auto"/>
        <w:bottom w:val="none" w:sz="0" w:space="0" w:color="auto"/>
        <w:right w:val="none" w:sz="0" w:space="0" w:color="auto"/>
      </w:divBdr>
    </w:div>
    <w:div w:id="64882442">
      <w:bodyDiv w:val="1"/>
      <w:marLeft w:val="0"/>
      <w:marRight w:val="0"/>
      <w:marTop w:val="0"/>
      <w:marBottom w:val="0"/>
      <w:divBdr>
        <w:top w:val="none" w:sz="0" w:space="0" w:color="auto"/>
        <w:left w:val="none" w:sz="0" w:space="0" w:color="auto"/>
        <w:bottom w:val="none" w:sz="0" w:space="0" w:color="auto"/>
        <w:right w:val="none" w:sz="0" w:space="0" w:color="auto"/>
      </w:divBdr>
    </w:div>
    <w:div w:id="157352093">
      <w:bodyDiv w:val="1"/>
      <w:marLeft w:val="0"/>
      <w:marRight w:val="0"/>
      <w:marTop w:val="0"/>
      <w:marBottom w:val="0"/>
      <w:divBdr>
        <w:top w:val="none" w:sz="0" w:space="0" w:color="auto"/>
        <w:left w:val="none" w:sz="0" w:space="0" w:color="auto"/>
        <w:bottom w:val="none" w:sz="0" w:space="0" w:color="auto"/>
        <w:right w:val="none" w:sz="0" w:space="0" w:color="auto"/>
      </w:divBdr>
    </w:div>
    <w:div w:id="161700893">
      <w:bodyDiv w:val="1"/>
      <w:marLeft w:val="0"/>
      <w:marRight w:val="0"/>
      <w:marTop w:val="0"/>
      <w:marBottom w:val="0"/>
      <w:divBdr>
        <w:top w:val="none" w:sz="0" w:space="0" w:color="auto"/>
        <w:left w:val="none" w:sz="0" w:space="0" w:color="auto"/>
        <w:bottom w:val="none" w:sz="0" w:space="0" w:color="auto"/>
        <w:right w:val="none" w:sz="0" w:space="0" w:color="auto"/>
      </w:divBdr>
    </w:div>
    <w:div w:id="757823158">
      <w:bodyDiv w:val="1"/>
      <w:marLeft w:val="0"/>
      <w:marRight w:val="0"/>
      <w:marTop w:val="0"/>
      <w:marBottom w:val="0"/>
      <w:divBdr>
        <w:top w:val="none" w:sz="0" w:space="0" w:color="auto"/>
        <w:left w:val="none" w:sz="0" w:space="0" w:color="auto"/>
        <w:bottom w:val="none" w:sz="0" w:space="0" w:color="auto"/>
        <w:right w:val="none" w:sz="0" w:space="0" w:color="auto"/>
      </w:divBdr>
    </w:div>
    <w:div w:id="790897248">
      <w:bodyDiv w:val="1"/>
      <w:marLeft w:val="0"/>
      <w:marRight w:val="0"/>
      <w:marTop w:val="0"/>
      <w:marBottom w:val="0"/>
      <w:divBdr>
        <w:top w:val="none" w:sz="0" w:space="0" w:color="auto"/>
        <w:left w:val="none" w:sz="0" w:space="0" w:color="auto"/>
        <w:bottom w:val="none" w:sz="0" w:space="0" w:color="auto"/>
        <w:right w:val="none" w:sz="0" w:space="0" w:color="auto"/>
      </w:divBdr>
    </w:div>
    <w:div w:id="876091714">
      <w:bodyDiv w:val="1"/>
      <w:marLeft w:val="0"/>
      <w:marRight w:val="0"/>
      <w:marTop w:val="0"/>
      <w:marBottom w:val="0"/>
      <w:divBdr>
        <w:top w:val="none" w:sz="0" w:space="0" w:color="auto"/>
        <w:left w:val="none" w:sz="0" w:space="0" w:color="auto"/>
        <w:bottom w:val="none" w:sz="0" w:space="0" w:color="auto"/>
        <w:right w:val="none" w:sz="0" w:space="0" w:color="auto"/>
      </w:divBdr>
    </w:div>
    <w:div w:id="1308169689">
      <w:bodyDiv w:val="1"/>
      <w:marLeft w:val="0"/>
      <w:marRight w:val="0"/>
      <w:marTop w:val="0"/>
      <w:marBottom w:val="0"/>
      <w:divBdr>
        <w:top w:val="none" w:sz="0" w:space="0" w:color="auto"/>
        <w:left w:val="none" w:sz="0" w:space="0" w:color="auto"/>
        <w:bottom w:val="none" w:sz="0" w:space="0" w:color="auto"/>
        <w:right w:val="none" w:sz="0" w:space="0" w:color="auto"/>
      </w:divBdr>
    </w:div>
    <w:div w:id="1308248145">
      <w:bodyDiv w:val="1"/>
      <w:marLeft w:val="0"/>
      <w:marRight w:val="0"/>
      <w:marTop w:val="0"/>
      <w:marBottom w:val="0"/>
      <w:divBdr>
        <w:top w:val="none" w:sz="0" w:space="0" w:color="auto"/>
        <w:left w:val="none" w:sz="0" w:space="0" w:color="auto"/>
        <w:bottom w:val="none" w:sz="0" w:space="0" w:color="auto"/>
        <w:right w:val="none" w:sz="0" w:space="0" w:color="auto"/>
      </w:divBdr>
    </w:div>
    <w:div w:id="1583445438">
      <w:bodyDiv w:val="1"/>
      <w:marLeft w:val="0"/>
      <w:marRight w:val="0"/>
      <w:marTop w:val="0"/>
      <w:marBottom w:val="0"/>
      <w:divBdr>
        <w:top w:val="none" w:sz="0" w:space="0" w:color="auto"/>
        <w:left w:val="none" w:sz="0" w:space="0" w:color="auto"/>
        <w:bottom w:val="none" w:sz="0" w:space="0" w:color="auto"/>
        <w:right w:val="none" w:sz="0" w:space="0" w:color="auto"/>
      </w:divBdr>
    </w:div>
    <w:div w:id="16986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3</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Shannon Keller O'Loughlin</cp:lastModifiedBy>
  <cp:revision>147</cp:revision>
  <cp:lastPrinted>2018-11-30T18:48:00Z</cp:lastPrinted>
  <dcterms:created xsi:type="dcterms:W3CDTF">2018-11-30T19:29:00Z</dcterms:created>
  <dcterms:modified xsi:type="dcterms:W3CDTF">2018-12-05T23:35:00Z</dcterms:modified>
</cp:coreProperties>
</file>